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BB295A" w:rsidTr="00535E5C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5E5C" w:rsidRPr="00CB2458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CB2458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DENOMINACIÓN DE LA ASIGNATURA O UNIDAD DE APRENDIZAJE</w:t>
            </w:r>
            <w:r w:rsidRPr="00CB2458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CB2458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CB2458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CB2458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535E5C" w:rsidRPr="00BB295A" w:rsidTr="00815788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BB295A" w:rsidRDefault="00943E19" w:rsidP="006A2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ATENCIÓN MEDICA</w:t>
            </w:r>
            <w:r w:rsidR="0058767A" w:rsidRPr="00BB295A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 </w:t>
            </w:r>
            <w:r w:rsidR="006A208F" w:rsidRPr="00BB295A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QUIRÚRGICA </w:t>
            </w:r>
            <w:r w:rsidR="00AE54E8" w:rsidRPr="00BB295A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BÁSICA </w:t>
            </w:r>
            <w:r w:rsidR="006A208F" w:rsidRPr="00BB295A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EN OTORRINOLARINGOLOGÍA Y CIRUGÍA DE CABEZA Y CUELLO</w:t>
            </w:r>
          </w:p>
        </w:tc>
      </w:tr>
    </w:tbl>
    <w:p w:rsidR="00535E5C" w:rsidRPr="00BB295A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535E5C" w:rsidRPr="00BB295A" w:rsidTr="00815788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BB295A" w:rsidRDefault="00CB2458" w:rsidP="0054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Segundo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BB295A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BB295A" w:rsidRDefault="00940A05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MDC206</w:t>
            </w:r>
            <w:r w:rsidR="003162F4" w:rsidRPr="00BB295A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19</w:t>
            </w:r>
          </w:p>
        </w:tc>
      </w:tr>
      <w:tr w:rsidR="00535E5C" w:rsidRPr="00BB295A" w:rsidTr="00535E5C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CB2458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es-ES" w:eastAsia="es-MX"/>
              </w:rPr>
            </w:pPr>
            <w:r w:rsidRPr="00CB2458">
              <w:rPr>
                <w:rFonts w:ascii="Times New Roman" w:eastAsia="Calibri" w:hAnsi="Times New Roman" w:cs="Times New Roman"/>
                <w:caps/>
                <w:sz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CB2458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CB2458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es-ES" w:eastAsia="es-MX"/>
              </w:rPr>
            </w:pPr>
            <w:r w:rsidRPr="00CB2458">
              <w:rPr>
                <w:rFonts w:ascii="Times New Roman" w:eastAsia="Calibri" w:hAnsi="Times New Roman" w:cs="Times New Roman"/>
                <w:caps/>
                <w:sz w:val="24"/>
              </w:rPr>
              <w:t>CLAVE DE LA ASIGNATURA</w:t>
            </w:r>
          </w:p>
        </w:tc>
      </w:tr>
    </w:tbl>
    <w:p w:rsidR="00535E5C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750C93" w:rsidRPr="0089202B" w:rsidTr="00E71BCC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50C93" w:rsidRPr="00703A5E" w:rsidRDefault="00750C93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93" w:rsidRPr="00703A5E" w:rsidRDefault="00750C93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750C93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93" w:rsidRPr="00703A5E" w:rsidRDefault="00750C93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93" w:rsidRPr="00703A5E" w:rsidRDefault="00750C93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93" w:rsidRPr="00703A5E" w:rsidRDefault="00750C93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93" w:rsidRPr="00703A5E" w:rsidRDefault="00750C93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750C93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93" w:rsidRPr="0089202B" w:rsidRDefault="00750C93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CAMPO CLÍNICO </w:t>
            </w:r>
          </w:p>
        </w:tc>
        <w:tc>
          <w:tcPr>
            <w:tcW w:w="3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93" w:rsidRPr="0089202B" w:rsidRDefault="00750C93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93" w:rsidRPr="0089202B" w:rsidRDefault="00750C93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93" w:rsidRPr="0089202B" w:rsidRDefault="00750C93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750C93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93" w:rsidRPr="003436F6" w:rsidRDefault="00750C93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93" w:rsidRPr="003436F6" w:rsidRDefault="00750C93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93" w:rsidRPr="003436F6" w:rsidRDefault="00750C93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1440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C93" w:rsidRPr="003436F6" w:rsidRDefault="00750C93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90.00</w:t>
            </w:r>
          </w:p>
        </w:tc>
      </w:tr>
    </w:tbl>
    <w:p w:rsidR="00CB2458" w:rsidRPr="0090252B" w:rsidRDefault="00CB2458" w:rsidP="00CB2458">
      <w:pPr>
        <w:spacing w:after="0" w:line="240" w:lineRule="auto"/>
        <w:ind w:left="-510"/>
        <w:rPr>
          <w:rFonts w:ascii="Times New Roman" w:eastAsia="Calibri" w:hAnsi="Times New Roman" w:cs="Times New Roman"/>
          <w:sz w:val="16"/>
          <w:szCs w:val="16"/>
          <w:lang w:val="es-ES"/>
        </w:rPr>
      </w:pPr>
      <w:bookmarkStart w:id="0" w:name="_GoBack"/>
      <w:bookmarkEnd w:id="0"/>
      <w:r w:rsidRPr="0090252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val="es-ES" w:eastAsia="es-MX"/>
        </w:rPr>
        <w:t>* Tiempo aproximado que invierte el estudiante para realizar actividades, tareas y trabajos, fuera de la coordinación directa del docente</w:t>
      </w:r>
    </w:p>
    <w:p w:rsidR="00CB2458" w:rsidRPr="00BB295A" w:rsidRDefault="00CB2458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BB295A" w:rsidTr="00535E5C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BB295A" w:rsidRDefault="00535E5C" w:rsidP="00535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CB2458">
              <w:rPr>
                <w:rFonts w:ascii="Times New Roman" w:eastAsia="Calibri" w:hAnsi="Times New Roman" w:cs="Times New Roman"/>
                <w:caps/>
                <w:sz w:val="24"/>
              </w:rPr>
              <w:t>FINES DEL APRENDIZAJE O FORMACIÓN</w:t>
            </w:r>
          </w:p>
        </w:tc>
      </w:tr>
      <w:tr w:rsidR="00535E5C" w:rsidRPr="00BB295A" w:rsidTr="008B7D5C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458" w:rsidRDefault="00CB2458" w:rsidP="00BB295A">
            <w:pPr>
              <w:spacing w:after="120" w:line="240" w:lineRule="auto"/>
              <w:ind w:left="85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BB295A" w:rsidRDefault="00BB295A" w:rsidP="00BB295A">
            <w:pPr>
              <w:spacing w:after="120" w:line="240" w:lineRule="auto"/>
              <w:ind w:left="85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  <w:r>
              <w:rPr>
                <w:rFonts w:ascii="Times New Roman" w:eastAsia="Calibri" w:hAnsi="Times New Roman" w:cs="Times New Roman"/>
                <w:lang w:val="es-ES"/>
              </w:rPr>
              <w:t>Al término del curso, el estudiante será capaz de:</w:t>
            </w:r>
          </w:p>
          <w:p w:rsidR="00AE54E8" w:rsidRPr="00BB295A" w:rsidRDefault="00AE54E8" w:rsidP="00CB2458">
            <w:pPr>
              <w:numPr>
                <w:ilvl w:val="0"/>
                <w:numId w:val="6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 w:rsidRPr="00BB295A">
              <w:rPr>
                <w:rFonts w:ascii="Times New Roman" w:hAnsi="Times New Roman" w:cs="Times New Roman"/>
                <w:lang w:eastAsia="es-MX"/>
              </w:rPr>
              <w:t xml:space="preserve">Proporcionar al paciente la terapéutica adecuada, a partir del diagnóstico de patologías </w:t>
            </w:r>
            <w:r w:rsidR="00D26B8C" w:rsidRPr="00BB295A">
              <w:rPr>
                <w:rFonts w:ascii="Times New Roman" w:hAnsi="Times New Roman" w:cs="Times New Roman"/>
                <w:lang w:eastAsia="es-MX"/>
              </w:rPr>
              <w:t xml:space="preserve">otorrinolaringológicas y de cabeza y cuello. </w:t>
            </w:r>
            <w:r w:rsidR="00314D23" w:rsidRPr="00BB295A">
              <w:rPr>
                <w:rFonts w:ascii="Times New Roman" w:hAnsi="Times New Roman" w:cs="Times New Roman"/>
                <w:lang w:eastAsia="es-MX"/>
              </w:rPr>
              <w:t>con apoyo de la interpretación de estudios de laboratorio y gabinete y de ser necesario interven</w:t>
            </w:r>
            <w:r w:rsidR="00B15B60" w:rsidRPr="00BB295A">
              <w:rPr>
                <w:rFonts w:ascii="Times New Roman" w:hAnsi="Times New Roman" w:cs="Times New Roman"/>
                <w:lang w:eastAsia="es-MX"/>
              </w:rPr>
              <w:t>drá</w:t>
            </w:r>
            <w:r w:rsidR="00314D23" w:rsidRPr="00BB295A">
              <w:rPr>
                <w:rFonts w:ascii="Times New Roman" w:hAnsi="Times New Roman" w:cs="Times New Roman"/>
                <w:lang w:eastAsia="es-MX"/>
              </w:rPr>
              <w:t xml:space="preserve"> con medidas de invasión mínima endoscópica, así como resolver</w:t>
            </w:r>
            <w:r w:rsidR="00B15B60" w:rsidRPr="00BB295A">
              <w:rPr>
                <w:rFonts w:ascii="Times New Roman" w:hAnsi="Times New Roman" w:cs="Times New Roman"/>
                <w:lang w:eastAsia="es-MX"/>
              </w:rPr>
              <w:t>á</w:t>
            </w:r>
            <w:r w:rsidR="00314D23" w:rsidRPr="00BB295A">
              <w:rPr>
                <w:rFonts w:ascii="Times New Roman" w:hAnsi="Times New Roman" w:cs="Times New Roman"/>
                <w:lang w:eastAsia="es-MX"/>
              </w:rPr>
              <w:t xml:space="preserve"> posibles complicaciones y </w:t>
            </w:r>
            <w:r w:rsidR="00B15B60" w:rsidRPr="00BB295A">
              <w:rPr>
                <w:rFonts w:ascii="Times New Roman" w:hAnsi="Times New Roman" w:cs="Times New Roman"/>
                <w:lang w:eastAsia="es-MX"/>
              </w:rPr>
              <w:t xml:space="preserve">le </w:t>
            </w:r>
            <w:r w:rsidR="00314D23" w:rsidRPr="00BB295A">
              <w:rPr>
                <w:rFonts w:ascii="Times New Roman" w:hAnsi="Times New Roman" w:cs="Times New Roman"/>
                <w:lang w:eastAsia="es-MX"/>
              </w:rPr>
              <w:t>dar</w:t>
            </w:r>
            <w:r w:rsidR="00B15B60" w:rsidRPr="00BB295A">
              <w:rPr>
                <w:rFonts w:ascii="Times New Roman" w:hAnsi="Times New Roman" w:cs="Times New Roman"/>
                <w:lang w:eastAsia="es-MX"/>
              </w:rPr>
              <w:t>á</w:t>
            </w:r>
            <w:r w:rsidR="00314D23" w:rsidRPr="00BB295A">
              <w:rPr>
                <w:rFonts w:ascii="Times New Roman" w:hAnsi="Times New Roman" w:cs="Times New Roman"/>
                <w:lang w:eastAsia="es-MX"/>
              </w:rPr>
              <w:t xml:space="preserve"> seguimiento </w:t>
            </w:r>
            <w:r w:rsidR="00B15B60" w:rsidRPr="00BB295A">
              <w:rPr>
                <w:rFonts w:ascii="Times New Roman" w:hAnsi="Times New Roman" w:cs="Times New Roman"/>
                <w:lang w:eastAsia="es-MX"/>
              </w:rPr>
              <w:t xml:space="preserve">al paciente </w:t>
            </w:r>
            <w:r w:rsidR="00314D23" w:rsidRPr="00BB295A">
              <w:rPr>
                <w:rFonts w:ascii="Times New Roman" w:hAnsi="Times New Roman" w:cs="Times New Roman"/>
                <w:lang w:eastAsia="es-MX"/>
              </w:rPr>
              <w:t>durante y después del evento</w:t>
            </w:r>
            <w:r w:rsidRPr="00BB295A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BB295A" w:rsidRDefault="00D26B8C" w:rsidP="00CB2458">
            <w:pPr>
              <w:numPr>
                <w:ilvl w:val="0"/>
                <w:numId w:val="6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 w:rsidRPr="00BB295A">
              <w:rPr>
                <w:rFonts w:ascii="Times New Roman" w:hAnsi="Times New Roman" w:cs="Times New Roman"/>
                <w:lang w:eastAsia="es-MX"/>
              </w:rPr>
              <w:t>Diferenciar los elementos que constituyen las situaciones que ameritan un tratamiento de emergencia, a partir del diagnóstico resultado de laboratorio y gabinete para otorgarle al paciente la atención necesaria y, en la medida de lo posible, preve</w:t>
            </w:r>
            <w:r w:rsidR="00CE30F7">
              <w:rPr>
                <w:rFonts w:ascii="Times New Roman" w:hAnsi="Times New Roman" w:cs="Times New Roman"/>
                <w:lang w:eastAsia="es-MX"/>
              </w:rPr>
              <w:t>r</w:t>
            </w:r>
            <w:r w:rsidRPr="00BB295A">
              <w:rPr>
                <w:rFonts w:ascii="Times New Roman" w:hAnsi="Times New Roman" w:cs="Times New Roman"/>
                <w:lang w:eastAsia="es-MX"/>
              </w:rPr>
              <w:t xml:space="preserve"> mayores daños.</w:t>
            </w:r>
          </w:p>
          <w:p w:rsidR="00D26B8C" w:rsidRPr="00BB295A" w:rsidRDefault="00D26B8C" w:rsidP="00CB2458">
            <w:pPr>
              <w:numPr>
                <w:ilvl w:val="0"/>
                <w:numId w:val="6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 w:rsidRPr="00BB295A">
              <w:rPr>
                <w:rFonts w:ascii="Times New Roman" w:hAnsi="Times New Roman" w:cs="Times New Roman"/>
                <w:lang w:eastAsia="es-MX"/>
              </w:rPr>
              <w:t>Demostrar actitudes éticas, de profesionalismo y de respeto ante los pacientes y sus familiares, grupo multidisciplinario y profesores, así como promover esquemas de cuidado a la salud de sí mismo.</w:t>
            </w:r>
          </w:p>
          <w:p w:rsidR="00535E5C" w:rsidRPr="00BB295A" w:rsidRDefault="00535E5C" w:rsidP="00D26B8C">
            <w:pPr>
              <w:spacing w:after="4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:rsidR="00535E5C" w:rsidRPr="00BB295A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BB295A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BB295A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CB2458">
              <w:rPr>
                <w:rFonts w:ascii="Times New Roman" w:eastAsia="Calibri" w:hAnsi="Times New Roman" w:cs="Times New Roman"/>
                <w:caps/>
                <w:sz w:val="24"/>
              </w:rPr>
              <w:t>CONTENIDO TEMÁTICO</w:t>
            </w:r>
          </w:p>
        </w:tc>
      </w:tr>
      <w:tr w:rsidR="00535E5C" w:rsidRPr="00BB295A" w:rsidTr="00DC002D">
        <w:trPr>
          <w:trHeight w:val="268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458" w:rsidRPr="00CB2458" w:rsidRDefault="00CB2458" w:rsidP="00CB2458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CB2458" w:rsidRPr="0090252B" w:rsidRDefault="00CB2458" w:rsidP="00CB2458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DECLARATIVO</w:t>
            </w:r>
          </w:p>
          <w:p w:rsidR="00CB2458" w:rsidRPr="00CB2458" w:rsidRDefault="00CB2458" w:rsidP="00AE54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es-ES"/>
              </w:rPr>
            </w:pPr>
          </w:p>
          <w:p w:rsidR="00AE54E8" w:rsidRPr="00BB295A" w:rsidRDefault="00CB2458" w:rsidP="00CB2458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b/>
              </w:rPr>
              <w:t xml:space="preserve">I. </w:t>
            </w:r>
            <w:r w:rsidR="00AE54E8" w:rsidRPr="00BB295A">
              <w:rPr>
                <w:rFonts w:ascii="Times New Roman" w:hAnsi="Times New Roman" w:cs="Times New Roman"/>
                <w:b/>
              </w:rPr>
              <w:t>PADECIMIENTOS AGUDOS Y CRÓNICOS.</w:t>
            </w:r>
          </w:p>
          <w:p w:rsidR="00B2520A" w:rsidRPr="00CB2458" w:rsidRDefault="00AE54E8" w:rsidP="00CB2458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CB2458">
              <w:rPr>
                <w:rFonts w:ascii="Times New Roman" w:hAnsi="Times New Roman" w:cs="Times New Roman"/>
                <w:lang w:eastAsia="es-MX"/>
              </w:rPr>
              <w:t xml:space="preserve">Oído: malformaciones congénitas, enfermedades de membrana timpánica, trompa de </w:t>
            </w:r>
            <w:r w:rsidR="00B15B60" w:rsidRPr="00CB2458">
              <w:rPr>
                <w:rFonts w:ascii="Times New Roman" w:hAnsi="Times New Roman" w:cs="Times New Roman"/>
                <w:lang w:eastAsia="es-MX"/>
              </w:rPr>
              <w:t>Eustaquio</w:t>
            </w:r>
            <w:r w:rsidRPr="00CB2458">
              <w:rPr>
                <w:rFonts w:ascii="Times New Roman" w:hAnsi="Times New Roman" w:cs="Times New Roman"/>
                <w:lang w:eastAsia="es-MX"/>
              </w:rPr>
              <w:t>, caja timpánica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B2520A" w:rsidRPr="00CB2458" w:rsidRDefault="00AE54E8" w:rsidP="00CB2458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CB2458">
              <w:rPr>
                <w:rFonts w:ascii="Times New Roman" w:hAnsi="Times New Roman" w:cs="Times New Roman"/>
                <w:lang w:eastAsia="es-MX"/>
              </w:rPr>
              <w:t>Mastoides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B2520A" w:rsidRPr="00CB2458" w:rsidRDefault="00AE54E8" w:rsidP="00CB2458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CB2458">
              <w:rPr>
                <w:rFonts w:ascii="Times New Roman" w:hAnsi="Times New Roman" w:cs="Times New Roman"/>
                <w:lang w:eastAsia="es-MX"/>
              </w:rPr>
              <w:t>Parálisis facial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B2520A" w:rsidRPr="00CB2458" w:rsidRDefault="00AE54E8" w:rsidP="00CB2458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CB2458">
              <w:rPr>
                <w:rFonts w:ascii="Times New Roman" w:hAnsi="Times New Roman" w:cs="Times New Roman"/>
                <w:lang w:eastAsia="es-MX"/>
              </w:rPr>
              <w:t>Vértigo periférico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B2520A" w:rsidRPr="00CB2458" w:rsidRDefault="00AE54E8" w:rsidP="00CB2458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CB2458">
              <w:rPr>
                <w:rFonts w:ascii="Times New Roman" w:hAnsi="Times New Roman" w:cs="Times New Roman"/>
                <w:lang w:eastAsia="es-MX"/>
              </w:rPr>
              <w:t>Nariz y senos paranasales: infecciones parasitarias, atróficas e irritativas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B2520A" w:rsidRPr="00CB2458" w:rsidRDefault="00AE54E8" w:rsidP="00CB2458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CB2458">
              <w:rPr>
                <w:rFonts w:ascii="Times New Roman" w:hAnsi="Times New Roman" w:cs="Times New Roman"/>
                <w:lang w:eastAsia="es-MX"/>
              </w:rPr>
              <w:t xml:space="preserve">Faringe: malformaciones congénitas, infecciones: bacterianas, virales, </w:t>
            </w:r>
            <w:proofErr w:type="spellStart"/>
            <w:r w:rsidRPr="00CB2458">
              <w:rPr>
                <w:rFonts w:ascii="Times New Roman" w:hAnsi="Times New Roman" w:cs="Times New Roman"/>
                <w:lang w:eastAsia="es-MX"/>
              </w:rPr>
              <w:t>micóticas</w:t>
            </w:r>
            <w:proofErr w:type="spellEnd"/>
            <w:r w:rsidRPr="00CB2458">
              <w:rPr>
                <w:rFonts w:ascii="Times New Roman" w:hAnsi="Times New Roman" w:cs="Times New Roman"/>
                <w:lang w:eastAsia="es-MX"/>
              </w:rPr>
              <w:t>, granulomatosas, traumáticas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B2520A" w:rsidRPr="00CB2458" w:rsidRDefault="00AE54E8" w:rsidP="00CB2458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CB2458">
              <w:rPr>
                <w:rFonts w:ascii="Times New Roman" w:hAnsi="Times New Roman" w:cs="Times New Roman"/>
                <w:lang w:eastAsia="es-MX"/>
              </w:rPr>
              <w:t xml:space="preserve">Laringe: malformaciones congénitas, infecciones: bacterianas, virales, </w:t>
            </w:r>
            <w:proofErr w:type="spellStart"/>
            <w:r w:rsidRPr="00CB2458">
              <w:rPr>
                <w:rFonts w:ascii="Times New Roman" w:hAnsi="Times New Roman" w:cs="Times New Roman"/>
                <w:lang w:eastAsia="es-MX"/>
              </w:rPr>
              <w:t>micóticas</w:t>
            </w:r>
            <w:proofErr w:type="spellEnd"/>
            <w:r w:rsidRPr="00CB2458">
              <w:rPr>
                <w:rFonts w:ascii="Times New Roman" w:hAnsi="Times New Roman" w:cs="Times New Roman"/>
                <w:lang w:eastAsia="es-MX"/>
              </w:rPr>
              <w:t>, granulomatosas, traumáticas e irritativas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B15B60" w:rsidRPr="00CB2458" w:rsidRDefault="00AE54E8" w:rsidP="00CB2458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  <w:lang w:eastAsia="es-MX"/>
              </w:rPr>
            </w:pPr>
            <w:r w:rsidRPr="00CB2458">
              <w:rPr>
                <w:rFonts w:ascii="Times New Roman" w:hAnsi="Times New Roman" w:cs="Times New Roman"/>
                <w:lang w:eastAsia="es-MX"/>
              </w:rPr>
              <w:t>Cuello: Abscesos.</w:t>
            </w:r>
          </w:p>
        </w:tc>
      </w:tr>
      <w:tr w:rsidR="00D26B8C" w:rsidRPr="00BB295A" w:rsidTr="00FD5E4E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26B8C" w:rsidRPr="00BB295A" w:rsidRDefault="00D26B8C" w:rsidP="00FD5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CB2458">
              <w:rPr>
                <w:rFonts w:ascii="Times New Roman" w:eastAsia="Calibri" w:hAnsi="Times New Roman" w:cs="Times New Roman"/>
                <w:caps/>
                <w:sz w:val="24"/>
              </w:rPr>
              <w:lastRenderedPageBreak/>
              <w:t>CONTENIDO TEMÁTICO</w:t>
            </w:r>
          </w:p>
        </w:tc>
      </w:tr>
      <w:tr w:rsidR="00D26B8C" w:rsidRPr="00BB295A" w:rsidTr="00FD5E4E">
        <w:trPr>
          <w:trHeight w:val="5849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B8C" w:rsidRDefault="00D26B8C" w:rsidP="00FD5E4E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FD1259" w:rsidRPr="0090252B" w:rsidRDefault="00FD1259" w:rsidP="00FD1259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DECLARATIVO</w:t>
            </w:r>
          </w:p>
          <w:p w:rsidR="00FD1259" w:rsidRDefault="00FD1259" w:rsidP="00FD5E4E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CB2458" w:rsidRPr="00BB295A" w:rsidRDefault="00CB2458" w:rsidP="00CB2458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b/>
              </w:rPr>
              <w:t xml:space="preserve">II. </w:t>
            </w:r>
            <w:r w:rsidRPr="00BB295A">
              <w:rPr>
                <w:rFonts w:ascii="Times New Roman" w:hAnsi="Times New Roman" w:cs="Times New Roman"/>
                <w:b/>
              </w:rPr>
              <w:t>IMAGENOLOGÍA</w:t>
            </w:r>
            <w:r w:rsidR="00BB0493">
              <w:rPr>
                <w:rFonts w:ascii="Times New Roman" w:hAnsi="Times New Roman" w:cs="Times New Roman"/>
                <w:b/>
              </w:rPr>
              <w:t>.</w:t>
            </w:r>
          </w:p>
          <w:p w:rsidR="00CB2458" w:rsidRPr="00FD1259" w:rsidRDefault="00CB2458" w:rsidP="00FD1259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Placas simples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CB2458" w:rsidRPr="00FD1259" w:rsidRDefault="00CB2458" w:rsidP="00FD1259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Tomografía computada simple y contrastada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CB2458" w:rsidRPr="00FD1259" w:rsidRDefault="00CB2458" w:rsidP="00FD1259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Resonancia magnética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CB2458" w:rsidRPr="00FD1259" w:rsidRDefault="00CB2458" w:rsidP="00FD1259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Ultrasonido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CB2458" w:rsidRPr="00CB2458" w:rsidRDefault="00CB2458" w:rsidP="00FD1259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Estudios especiales de imagen por región y tipo de padecimiento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CB2458" w:rsidRPr="00BB295A" w:rsidRDefault="00CB2458" w:rsidP="00FD5E4E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D26B8C" w:rsidRPr="00BB295A" w:rsidRDefault="00CB2458" w:rsidP="00CB2458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b/>
              </w:rPr>
              <w:t xml:space="preserve">III. </w:t>
            </w:r>
            <w:r w:rsidR="00D26B8C" w:rsidRPr="00BB295A">
              <w:rPr>
                <w:rFonts w:ascii="Times New Roman" w:hAnsi="Times New Roman" w:cs="Times New Roman"/>
                <w:b/>
              </w:rPr>
              <w:t>EVALUACIÓN AUDIOLÓGICA.</w:t>
            </w:r>
          </w:p>
          <w:p w:rsidR="00D26B8C" w:rsidRPr="00FD1259" w:rsidRDefault="00D26B8C" w:rsidP="00FD1259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Interpretación de audiometría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FD1259" w:rsidRDefault="00D26B8C" w:rsidP="00FD1259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proofErr w:type="spellStart"/>
            <w:r w:rsidRPr="00FD1259">
              <w:rPr>
                <w:rFonts w:ascii="Times New Roman" w:hAnsi="Times New Roman" w:cs="Times New Roman"/>
                <w:lang w:eastAsia="es-MX"/>
              </w:rPr>
              <w:t>Logoaudiometría</w:t>
            </w:r>
            <w:proofErr w:type="spellEnd"/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FD1259" w:rsidRDefault="00D26B8C" w:rsidP="00FD1259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proofErr w:type="spellStart"/>
            <w:r w:rsidRPr="00FD1259">
              <w:rPr>
                <w:rFonts w:ascii="Times New Roman" w:hAnsi="Times New Roman" w:cs="Times New Roman"/>
                <w:lang w:eastAsia="es-MX"/>
              </w:rPr>
              <w:t>Impedanciometría</w:t>
            </w:r>
            <w:proofErr w:type="spellEnd"/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FD1259" w:rsidRDefault="00D26B8C" w:rsidP="00FD1259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proofErr w:type="spellStart"/>
            <w:r w:rsidRPr="00FD1259">
              <w:rPr>
                <w:rFonts w:ascii="Times New Roman" w:hAnsi="Times New Roman" w:cs="Times New Roman"/>
                <w:lang w:eastAsia="es-MX"/>
              </w:rPr>
              <w:t>Acumetría</w:t>
            </w:r>
            <w:proofErr w:type="spellEnd"/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FD1259" w:rsidRDefault="00D26B8C" w:rsidP="00FD1259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Pruebas vestibulares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FD1259" w:rsidRDefault="00D26B8C" w:rsidP="00FD1259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Otros estudios especiales de la audición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BB0493" w:rsidRDefault="00D26B8C" w:rsidP="00FD5E4E">
            <w:pPr>
              <w:pStyle w:val="Prrafodelista"/>
              <w:ind w:left="785" w:right="284"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</w:p>
          <w:p w:rsidR="00D26B8C" w:rsidRPr="00BB295A" w:rsidRDefault="00CB2458" w:rsidP="00CB2458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IV. </w:t>
            </w:r>
            <w:r w:rsidR="00D26B8C" w:rsidRPr="00BB295A">
              <w:rPr>
                <w:rFonts w:ascii="Times New Roman" w:hAnsi="Times New Roman" w:cs="Times New Roman"/>
                <w:b/>
                <w:lang w:eastAsia="es-MX"/>
              </w:rPr>
              <w:t>MANEJO DEL PACIENTE QUIRÚRGICO.</w:t>
            </w:r>
          </w:p>
          <w:p w:rsidR="00D26B8C" w:rsidRPr="00FD1259" w:rsidRDefault="00D26B8C" w:rsidP="00FD1259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Preparación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FD1259" w:rsidRDefault="00D26B8C" w:rsidP="00FD1259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Procedimientos previos de estabilización del paciente y diagnósticos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FD1259" w:rsidRDefault="00D26B8C" w:rsidP="00FD1259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Seguimiento.</w:t>
            </w:r>
          </w:p>
          <w:p w:rsidR="00D26B8C" w:rsidRPr="00BB295A" w:rsidRDefault="00D26B8C" w:rsidP="00FD5E4E">
            <w:pPr>
              <w:spacing w:after="0" w:line="240" w:lineRule="auto"/>
              <w:ind w:left="425"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D26B8C" w:rsidRPr="00BB295A" w:rsidRDefault="00CB2458" w:rsidP="00CB2458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V. </w:t>
            </w:r>
            <w:r w:rsidR="00D26B8C" w:rsidRPr="00BB295A">
              <w:rPr>
                <w:rFonts w:ascii="Times New Roman" w:hAnsi="Times New Roman" w:cs="Times New Roman"/>
                <w:b/>
                <w:lang w:eastAsia="es-MX"/>
              </w:rPr>
              <w:t>MANEJO QUIRÚRGICO DE CUELLO.</w:t>
            </w:r>
          </w:p>
          <w:p w:rsidR="00D26B8C" w:rsidRPr="00FD1259" w:rsidRDefault="00D26B8C" w:rsidP="00FD1259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Patología benigna y maligna de glándulas salivales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FD1259" w:rsidRDefault="00D26B8C" w:rsidP="00FD1259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Patología benigna y maligna de glándula tiroides y paratiroides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FD1259" w:rsidRDefault="00D26B8C" w:rsidP="00FD1259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Patología benigna y maligna de laringe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BB295A" w:rsidRDefault="00D26B8C" w:rsidP="00FD5E4E">
            <w:pPr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D26B8C" w:rsidRPr="00BB295A" w:rsidRDefault="00CB2458" w:rsidP="00CB2458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VI. </w:t>
            </w:r>
            <w:r w:rsidR="00D26B8C" w:rsidRPr="00BB295A">
              <w:rPr>
                <w:rFonts w:ascii="Times New Roman" w:hAnsi="Times New Roman" w:cs="Times New Roman"/>
                <w:b/>
                <w:lang w:eastAsia="es-MX"/>
              </w:rPr>
              <w:t>MANEJO QUIRÚRGICO DE NARIZ Y SENOS PARANASALES.</w:t>
            </w:r>
          </w:p>
          <w:p w:rsidR="00D26B8C" w:rsidRPr="00FD1259" w:rsidRDefault="00D26B8C" w:rsidP="00FD1259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Neoplasias malignas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FD1259" w:rsidRDefault="00D26B8C" w:rsidP="00FD1259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Tumoraciones vasculares.</w:t>
            </w:r>
          </w:p>
          <w:p w:rsidR="00D26B8C" w:rsidRPr="00BB295A" w:rsidRDefault="00D26B8C" w:rsidP="00FD5E4E">
            <w:pPr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D26B8C" w:rsidRPr="00BB295A" w:rsidRDefault="00CB2458" w:rsidP="00CB2458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VII. </w:t>
            </w:r>
            <w:r w:rsidR="00D26B8C" w:rsidRPr="00BB295A">
              <w:rPr>
                <w:rFonts w:ascii="Times New Roman" w:hAnsi="Times New Roman" w:cs="Times New Roman"/>
                <w:b/>
                <w:lang w:eastAsia="es-MX"/>
              </w:rPr>
              <w:t>ESTADO DE EMERGENCIA DEL OÍDO.</w:t>
            </w:r>
          </w:p>
          <w:p w:rsidR="00D26B8C" w:rsidRPr="00FD1259" w:rsidRDefault="00D26B8C" w:rsidP="00FD1259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Complicaciones en otitis media aguda y crónica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FD1259" w:rsidRDefault="00D26B8C" w:rsidP="00FD1259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 xml:space="preserve">Síndrome de </w:t>
            </w:r>
            <w:proofErr w:type="spellStart"/>
            <w:r w:rsidRPr="00FD1259">
              <w:rPr>
                <w:rFonts w:ascii="Times New Roman" w:hAnsi="Times New Roman" w:cs="Times New Roman"/>
                <w:lang w:eastAsia="es-MX"/>
              </w:rPr>
              <w:t>Ramsay-Hunt</w:t>
            </w:r>
            <w:proofErr w:type="spellEnd"/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FD1259" w:rsidRDefault="00D26B8C" w:rsidP="00FD1259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Otitis externa maligna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FD1259" w:rsidRDefault="00D26B8C" w:rsidP="00FD1259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 xml:space="preserve">Síndrome de </w:t>
            </w:r>
            <w:proofErr w:type="spellStart"/>
            <w:r w:rsidRPr="00FD1259">
              <w:rPr>
                <w:rFonts w:ascii="Times New Roman" w:hAnsi="Times New Roman" w:cs="Times New Roman"/>
                <w:lang w:eastAsia="es-MX"/>
              </w:rPr>
              <w:t>Gradenigo</w:t>
            </w:r>
            <w:proofErr w:type="spellEnd"/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FD1259" w:rsidRDefault="00D26B8C" w:rsidP="00FD1259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Traumatismos del hueso temporal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FD1259" w:rsidRDefault="00D26B8C" w:rsidP="00FD1259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Semiología de las crisis de vértigo en fase aguda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FD1259" w:rsidRDefault="00D26B8C" w:rsidP="00FD1259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Síndromes Vestibulares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FD1259" w:rsidRDefault="00D26B8C" w:rsidP="00FD1259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Tratamiento quirúrgico del vértigo.</w:t>
            </w:r>
          </w:p>
          <w:p w:rsidR="00D26B8C" w:rsidRPr="00FD1259" w:rsidRDefault="00D26B8C" w:rsidP="00FD1259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</w:p>
          <w:p w:rsidR="00D26B8C" w:rsidRPr="00BB295A" w:rsidRDefault="00CB2458" w:rsidP="00CB2458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VIII. </w:t>
            </w:r>
            <w:r w:rsidR="00D26B8C" w:rsidRPr="00BB295A">
              <w:rPr>
                <w:rFonts w:ascii="Times New Roman" w:hAnsi="Times New Roman" w:cs="Times New Roman"/>
                <w:b/>
                <w:lang w:eastAsia="es-MX"/>
              </w:rPr>
              <w:t>AFECCIONES APREMIANTES EN NARIZ y SENOS PARANSALES.</w:t>
            </w:r>
          </w:p>
          <w:p w:rsidR="00D26B8C" w:rsidRPr="00FD1259" w:rsidRDefault="00D26B8C" w:rsidP="00FD1259">
            <w:pPr>
              <w:numPr>
                <w:ilvl w:val="0"/>
                <w:numId w:val="4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Dolor facial agudo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FD1259" w:rsidRDefault="00D26B8C" w:rsidP="00FD1259">
            <w:pPr>
              <w:numPr>
                <w:ilvl w:val="0"/>
                <w:numId w:val="4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Celulitis orbitaria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6B8C" w:rsidRPr="00FD1259" w:rsidRDefault="00D26B8C" w:rsidP="00FD1259">
            <w:pPr>
              <w:numPr>
                <w:ilvl w:val="0"/>
                <w:numId w:val="4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Absceso Orbitario.</w:t>
            </w:r>
          </w:p>
          <w:p w:rsidR="00D26B8C" w:rsidRPr="00BB295A" w:rsidRDefault="00D26B8C" w:rsidP="00FD5E4E">
            <w:pPr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D26B8C" w:rsidRPr="00BB295A" w:rsidRDefault="00D26B8C" w:rsidP="00FD5E4E">
            <w:pPr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D26B8C" w:rsidRPr="00BB295A" w:rsidRDefault="00D26B8C" w:rsidP="00FD1259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  <w:tr w:rsidR="00B06F04" w:rsidRPr="00BB295A" w:rsidTr="00BC64F0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06F04" w:rsidRPr="00BB295A" w:rsidRDefault="00B06F04" w:rsidP="00BC64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CB2458">
              <w:rPr>
                <w:rFonts w:ascii="Times New Roman" w:eastAsia="Calibri" w:hAnsi="Times New Roman" w:cs="Times New Roman"/>
                <w:caps/>
                <w:sz w:val="24"/>
              </w:rPr>
              <w:lastRenderedPageBreak/>
              <w:t>CONTENIDO TEMÁTICO</w:t>
            </w:r>
          </w:p>
        </w:tc>
      </w:tr>
      <w:tr w:rsidR="00B06F04" w:rsidRPr="00BB295A" w:rsidTr="00415E8E">
        <w:trPr>
          <w:trHeight w:val="16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B8C" w:rsidRDefault="00D26B8C" w:rsidP="00D26B8C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FD1259" w:rsidRPr="0090252B" w:rsidRDefault="00FD1259" w:rsidP="00FD1259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DECLARATIVO</w:t>
            </w:r>
          </w:p>
          <w:p w:rsidR="00FD1259" w:rsidRDefault="00FD1259" w:rsidP="00D26B8C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FD1259" w:rsidRPr="00BB295A" w:rsidRDefault="00FD1259" w:rsidP="00FD1259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IX. </w:t>
            </w:r>
            <w:r w:rsidRPr="00BB295A">
              <w:rPr>
                <w:rFonts w:ascii="Times New Roman" w:hAnsi="Times New Roman" w:cs="Times New Roman"/>
                <w:b/>
                <w:lang w:eastAsia="es-MX"/>
              </w:rPr>
              <w:t>CAVIDAD ORAL Y FARINGE DE EMERGENCIA.</w:t>
            </w:r>
          </w:p>
          <w:p w:rsidR="00FD1259" w:rsidRPr="00FD1259" w:rsidRDefault="00FD1259" w:rsidP="00FD1259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 xml:space="preserve">Absceso </w:t>
            </w:r>
            <w:proofErr w:type="spellStart"/>
            <w:r w:rsidRPr="00FD1259">
              <w:rPr>
                <w:rFonts w:ascii="Times New Roman" w:hAnsi="Times New Roman" w:cs="Times New Roman"/>
                <w:lang w:eastAsia="es-MX"/>
              </w:rPr>
              <w:t>periamigdalino</w:t>
            </w:r>
            <w:proofErr w:type="spellEnd"/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FD1259" w:rsidRPr="00FD1259" w:rsidRDefault="00FD1259" w:rsidP="00FD1259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Hemorragia post-</w:t>
            </w:r>
            <w:proofErr w:type="spellStart"/>
            <w:r w:rsidRPr="00FD1259">
              <w:rPr>
                <w:rFonts w:ascii="Times New Roman" w:hAnsi="Times New Roman" w:cs="Times New Roman"/>
                <w:lang w:eastAsia="es-MX"/>
              </w:rPr>
              <w:t>amigdalectomía</w:t>
            </w:r>
            <w:proofErr w:type="spellEnd"/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FD1259" w:rsidRPr="00FD1259" w:rsidRDefault="00FD1259" w:rsidP="00FD1259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Disfagia aguda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FD1259" w:rsidRPr="00FD1259" w:rsidRDefault="00FD1259" w:rsidP="00FD1259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Cuerpos extraños en laringe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FD1259" w:rsidRPr="00FD1259" w:rsidRDefault="00FD1259" w:rsidP="00FD1259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Cuerpos extraños en vía digestiva superior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FD1259" w:rsidRPr="00FD1259" w:rsidRDefault="00FD1259" w:rsidP="00FD1259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Disnea aguda en el niño.</w:t>
            </w:r>
          </w:p>
          <w:p w:rsidR="00FD1259" w:rsidRPr="00BB295A" w:rsidRDefault="00FD1259" w:rsidP="00D26B8C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E54E8" w:rsidRPr="00BB295A" w:rsidRDefault="00CB2458" w:rsidP="00CB2458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X. </w:t>
            </w:r>
            <w:r w:rsidR="00AE54E8" w:rsidRPr="00BB295A">
              <w:rPr>
                <w:rFonts w:ascii="Times New Roman" w:hAnsi="Times New Roman" w:cs="Times New Roman"/>
                <w:b/>
                <w:lang w:eastAsia="es-MX"/>
              </w:rPr>
              <w:t>EMERGENCIA EN LARINGE Y CUELLO.</w:t>
            </w:r>
          </w:p>
          <w:p w:rsidR="00DC002D" w:rsidRPr="00FD1259" w:rsidRDefault="00AE54E8" w:rsidP="00FD1259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 xml:space="preserve">Traqueotomía de urgencia y </w:t>
            </w:r>
            <w:proofErr w:type="spellStart"/>
            <w:r w:rsidRPr="00FD1259">
              <w:rPr>
                <w:rFonts w:ascii="Times New Roman" w:hAnsi="Times New Roman" w:cs="Times New Roman"/>
                <w:lang w:eastAsia="es-MX"/>
              </w:rPr>
              <w:t>cricotomía</w:t>
            </w:r>
            <w:proofErr w:type="spellEnd"/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C002D" w:rsidRPr="00FD1259" w:rsidRDefault="00AE54E8" w:rsidP="00FD1259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 xml:space="preserve">Intubación </w:t>
            </w:r>
            <w:proofErr w:type="spellStart"/>
            <w:r w:rsidRPr="00FD1259">
              <w:rPr>
                <w:rFonts w:ascii="Times New Roman" w:hAnsi="Times New Roman" w:cs="Times New Roman"/>
                <w:lang w:eastAsia="es-MX"/>
              </w:rPr>
              <w:t>orotraqueal</w:t>
            </w:r>
            <w:proofErr w:type="spellEnd"/>
            <w:r w:rsidRPr="00FD1259">
              <w:rPr>
                <w:rFonts w:ascii="Times New Roman" w:hAnsi="Times New Roman" w:cs="Times New Roman"/>
                <w:lang w:eastAsia="es-MX"/>
              </w:rPr>
              <w:t xml:space="preserve"> y manejo de la vía aérea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C002D" w:rsidRPr="00FD1259" w:rsidRDefault="00AE54E8" w:rsidP="00FD1259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Traumatismos cervicales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C002D" w:rsidRPr="00FD1259" w:rsidRDefault="00AE54E8" w:rsidP="00FD1259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Diagnóstico y tratamiento de infecciones profundas de cuello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AE54E8" w:rsidRPr="00FD1259" w:rsidRDefault="00AE54E8" w:rsidP="00FD1259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Diagnóstico oportuno de masas en cuello.</w:t>
            </w:r>
          </w:p>
          <w:p w:rsidR="00CB2458" w:rsidRDefault="00CB2458" w:rsidP="00CB2458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E54E8" w:rsidRPr="00BB295A" w:rsidRDefault="00CB2458" w:rsidP="00CB2458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XI. </w:t>
            </w:r>
            <w:r w:rsidR="00AE54E8" w:rsidRPr="00BB295A">
              <w:rPr>
                <w:rFonts w:ascii="Times New Roman" w:hAnsi="Times New Roman" w:cs="Times New Roman"/>
                <w:b/>
                <w:lang w:eastAsia="es-MX"/>
              </w:rPr>
              <w:t>URGENCIA CENTROFACIAL.</w:t>
            </w:r>
          </w:p>
          <w:p w:rsidR="00DC002D" w:rsidRPr="00FD1259" w:rsidRDefault="00AE54E8" w:rsidP="00FD1259">
            <w:pPr>
              <w:numPr>
                <w:ilvl w:val="0"/>
                <w:numId w:val="4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>Patología aguda de glándulas salivales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C002D" w:rsidRPr="00FD1259" w:rsidRDefault="00AE54E8" w:rsidP="00FD1259">
            <w:pPr>
              <w:numPr>
                <w:ilvl w:val="0"/>
                <w:numId w:val="4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proofErr w:type="spellStart"/>
            <w:r w:rsidRPr="00FD1259">
              <w:rPr>
                <w:rFonts w:ascii="Times New Roman" w:hAnsi="Times New Roman" w:cs="Times New Roman"/>
                <w:lang w:eastAsia="es-MX"/>
              </w:rPr>
              <w:t>Barotraumatismos</w:t>
            </w:r>
            <w:proofErr w:type="spellEnd"/>
            <w:r w:rsidRPr="00FD1259">
              <w:rPr>
                <w:rFonts w:ascii="Times New Roman" w:hAnsi="Times New Roman" w:cs="Times New Roman"/>
                <w:lang w:eastAsia="es-MX"/>
              </w:rPr>
              <w:t xml:space="preserve"> en Otorrinolaringología</w:t>
            </w:r>
            <w:r w:rsidR="00BB049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AE54E8" w:rsidRPr="00FD1259" w:rsidRDefault="00AE54E8" w:rsidP="00FD1259">
            <w:pPr>
              <w:numPr>
                <w:ilvl w:val="0"/>
                <w:numId w:val="4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FD1259">
              <w:rPr>
                <w:rFonts w:ascii="Times New Roman" w:hAnsi="Times New Roman" w:cs="Times New Roman"/>
                <w:lang w:eastAsia="es-MX"/>
              </w:rPr>
              <w:t xml:space="preserve">Traumatismos </w:t>
            </w:r>
            <w:proofErr w:type="spellStart"/>
            <w:r w:rsidRPr="00FD1259">
              <w:rPr>
                <w:rFonts w:ascii="Times New Roman" w:hAnsi="Times New Roman" w:cs="Times New Roman"/>
                <w:lang w:eastAsia="es-MX"/>
              </w:rPr>
              <w:t>centrofaciales</w:t>
            </w:r>
            <w:proofErr w:type="spellEnd"/>
            <w:r w:rsidRPr="00FD1259">
              <w:rPr>
                <w:rFonts w:ascii="Times New Roman" w:hAnsi="Times New Roman" w:cs="Times New Roman"/>
                <w:lang w:eastAsia="es-MX"/>
              </w:rPr>
              <w:t xml:space="preserve"> complejos.</w:t>
            </w:r>
          </w:p>
          <w:p w:rsidR="006900E6" w:rsidRPr="00BB295A" w:rsidRDefault="006900E6" w:rsidP="006900E6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0A5662" w:rsidRPr="00BB295A" w:rsidRDefault="00FD1259" w:rsidP="000A5662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PROCEDIMENTAL</w:t>
            </w:r>
          </w:p>
          <w:p w:rsidR="000A5662" w:rsidRPr="00BB295A" w:rsidRDefault="000A5662" w:rsidP="000A5662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0A5662" w:rsidRPr="00BB295A" w:rsidRDefault="000A5662" w:rsidP="000A5662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Elaboración de la historia clínica del paciente a partir de diversos factores físicos y biológicos</w:t>
            </w:r>
            <w:r w:rsidR="00BB0493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0A5662" w:rsidRPr="00BB295A" w:rsidRDefault="000A5662" w:rsidP="000A5662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Aplicación del juicio crítico en la revisión de casos clínicos.</w:t>
            </w:r>
          </w:p>
          <w:p w:rsidR="000A5662" w:rsidRPr="00BB295A" w:rsidRDefault="000A5662" w:rsidP="000A5662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Dominio de procedimientos para identificar los síntomas o signos de cualquier estado de salud o enfermedad</w:t>
            </w:r>
            <w:r w:rsidR="00BB0493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</w:p>
          <w:p w:rsidR="000A5662" w:rsidRPr="00BB295A" w:rsidRDefault="000A5662" w:rsidP="000A5662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Valoración clínica del paciente a través de la exploración física</w:t>
            </w:r>
            <w:r w:rsidR="00BB0493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0A5662" w:rsidRPr="00BB295A" w:rsidRDefault="000A5662" w:rsidP="000A5662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FD1259">
              <w:rPr>
                <w:rFonts w:ascii="Times New Roman" w:hAnsi="Times New Roman"/>
                <w:sz w:val="22"/>
                <w:szCs w:val="22"/>
                <w:lang w:eastAsia="es-MX"/>
              </w:rPr>
              <w:t>Revisión de las órdenes de los estudios de laboratorio y gabinete, de acuerdo al posible padecimiento</w:t>
            </w:r>
            <w:r w:rsidR="00BB0493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0A5662" w:rsidRPr="00FD1259" w:rsidRDefault="000A5662" w:rsidP="000A5662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FD1259">
              <w:rPr>
                <w:rFonts w:ascii="Times New Roman" w:hAnsi="Times New Roman"/>
                <w:sz w:val="22"/>
                <w:szCs w:val="22"/>
                <w:lang w:eastAsia="es-MX"/>
              </w:rPr>
              <w:t>Interpretación de estudios básicos de laboratorio y gabinete para establecer los alcances del diagnóstico en la salud del paciente.</w:t>
            </w:r>
          </w:p>
          <w:p w:rsidR="000A5662" w:rsidRPr="00FD1259" w:rsidRDefault="000A5662" w:rsidP="000A5662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FD1259">
              <w:rPr>
                <w:rFonts w:ascii="Times New Roman" w:hAnsi="Times New Roman"/>
                <w:sz w:val="22"/>
                <w:szCs w:val="22"/>
                <w:lang w:eastAsia="es-MX"/>
              </w:rPr>
              <w:t>Identificación de la naturaleza de las patologías en el campo de Otorrinolaringología y Cirugía de Cabeza y Cuello</w:t>
            </w:r>
            <w:r w:rsidR="00B15B60" w:rsidRPr="00FD1259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="005927A7" w:rsidRPr="00FD1259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y de cómo participan los </w:t>
            </w:r>
            <w:r w:rsidR="00CE30F7" w:rsidRPr="00FD1259">
              <w:rPr>
                <w:rFonts w:ascii="Times New Roman" w:hAnsi="Times New Roman"/>
                <w:sz w:val="22"/>
                <w:szCs w:val="22"/>
                <w:lang w:eastAsia="es-MX"/>
              </w:rPr>
              <w:t>campos quirúrgicos</w:t>
            </w:r>
            <w:r w:rsidR="00B15B60" w:rsidRPr="00FD1259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, audiológico, </w:t>
            </w:r>
            <w:proofErr w:type="spellStart"/>
            <w:r w:rsidR="00B15B60" w:rsidRPr="00FD1259">
              <w:rPr>
                <w:rFonts w:ascii="Times New Roman" w:hAnsi="Times New Roman"/>
                <w:sz w:val="22"/>
                <w:szCs w:val="22"/>
                <w:lang w:eastAsia="es-MX"/>
              </w:rPr>
              <w:t>imagenológico</w:t>
            </w:r>
            <w:proofErr w:type="spellEnd"/>
            <w:r w:rsidR="00B15B60" w:rsidRPr="00FD1259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y el de urgencias</w:t>
            </w:r>
            <w:r w:rsidRPr="00FD1259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0A5662" w:rsidRPr="00FD1259" w:rsidRDefault="000A5662" w:rsidP="000A5662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Identificación de casos para interconsultas.</w:t>
            </w:r>
          </w:p>
          <w:p w:rsidR="000A5662" w:rsidRPr="00BB295A" w:rsidRDefault="000A5662" w:rsidP="000A5662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FD1259">
              <w:rPr>
                <w:rFonts w:ascii="Times New Roman" w:hAnsi="Times New Roman"/>
                <w:sz w:val="22"/>
                <w:szCs w:val="22"/>
                <w:lang w:eastAsia="es-MX"/>
              </w:rPr>
              <w:t>Colaboración en la determinación del plan de atención ter</w:t>
            </w:r>
            <w:r w:rsidR="00B15B60" w:rsidRPr="00FD1259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apéutico ya sea farmacológico </w:t>
            </w:r>
            <w:r w:rsidRPr="00FD1259">
              <w:rPr>
                <w:rFonts w:ascii="Times New Roman" w:hAnsi="Times New Roman"/>
                <w:sz w:val="22"/>
                <w:szCs w:val="22"/>
                <w:lang w:eastAsia="es-MX"/>
              </w:rPr>
              <w:t>o quirúrgico y con apego a las normas oficiales vigentes.</w:t>
            </w:r>
          </w:p>
          <w:p w:rsidR="000A5662" w:rsidRPr="00BB295A" w:rsidRDefault="000A5662" w:rsidP="000A5662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FD1259">
              <w:rPr>
                <w:rFonts w:ascii="Times New Roman" w:hAnsi="Times New Roman"/>
                <w:sz w:val="22"/>
                <w:szCs w:val="22"/>
                <w:lang w:eastAsia="es-MX"/>
              </w:rPr>
              <w:t>Implementación de medidas de prevención de los padecimientos más frecuentes en nuestro país.</w:t>
            </w:r>
          </w:p>
          <w:p w:rsidR="000A5662" w:rsidRPr="00BB295A" w:rsidRDefault="000A5662" w:rsidP="000A5662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FD1259">
              <w:rPr>
                <w:rFonts w:ascii="Times New Roman" w:hAnsi="Times New Roman"/>
                <w:sz w:val="22"/>
                <w:szCs w:val="22"/>
                <w:lang w:eastAsia="es-MX"/>
              </w:rPr>
              <w:t>Manejo de equipo especializado de acuerdo al procedimiento establecido.</w:t>
            </w:r>
          </w:p>
          <w:p w:rsidR="000A5662" w:rsidRPr="00BB295A" w:rsidRDefault="000A5662" w:rsidP="000A5662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FD1259">
              <w:rPr>
                <w:rFonts w:ascii="Times New Roman" w:hAnsi="Times New Roman"/>
                <w:sz w:val="22"/>
                <w:szCs w:val="22"/>
                <w:lang w:eastAsia="es-MX"/>
              </w:rPr>
              <w:t>Implementación de procesos de rehabilitación apropiados, cuando sean requeridos</w:t>
            </w:r>
            <w:r w:rsidR="00BB0493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0A5662" w:rsidRPr="00FD1259" w:rsidRDefault="000A5662" w:rsidP="00FD1259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FD1259">
              <w:rPr>
                <w:rFonts w:ascii="Times New Roman" w:hAnsi="Times New Roman"/>
                <w:sz w:val="22"/>
                <w:szCs w:val="22"/>
                <w:lang w:eastAsia="es-MX"/>
              </w:rPr>
              <w:t>Colaboración en el desarrollo de la consulta externa.</w:t>
            </w:r>
          </w:p>
          <w:p w:rsidR="000A5662" w:rsidRPr="00FD1259" w:rsidRDefault="000A5662" w:rsidP="00FD1259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FD1259">
              <w:rPr>
                <w:rFonts w:ascii="Times New Roman" w:hAnsi="Times New Roman"/>
                <w:sz w:val="22"/>
                <w:szCs w:val="22"/>
                <w:lang w:eastAsia="es-MX"/>
              </w:rPr>
              <w:t>Acompañamiento en el paso de visita.</w:t>
            </w:r>
          </w:p>
          <w:p w:rsidR="000A5662" w:rsidRPr="00BB295A" w:rsidRDefault="000A5662" w:rsidP="000A5662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Participación en el desarrollo de sesiones diagnósticas,</w:t>
            </w:r>
            <w:r w:rsidR="00B15B60"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clínicas, bibliográficas y otra</w:t>
            </w: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s.</w:t>
            </w:r>
          </w:p>
          <w:p w:rsidR="000A5662" w:rsidRPr="00BB295A" w:rsidRDefault="000A5662" w:rsidP="000A5662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Presentación de temas de manera individual y/o en equipo.</w:t>
            </w:r>
          </w:p>
          <w:p w:rsidR="000A5662" w:rsidRPr="00BB295A" w:rsidRDefault="000A5662" w:rsidP="000A5662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Colaboración y realización de actos quirúrgicos.</w:t>
            </w:r>
          </w:p>
          <w:p w:rsidR="000A5662" w:rsidRPr="00BB295A" w:rsidRDefault="000A5662" w:rsidP="000A5662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Discusión de casos quirúrgicos (análisis clínico, decisión quirúrgica, resultados, complicaciones)</w:t>
            </w:r>
            <w:r w:rsidR="00BB0493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FD1259" w:rsidRPr="00FD1259" w:rsidRDefault="00FD1259" w:rsidP="00FD1259">
            <w:pPr>
              <w:contextualSpacing/>
              <w:rPr>
                <w:rFonts w:ascii="Times New Roman" w:hAnsi="Times New Roman"/>
                <w:lang w:eastAsia="es-MX"/>
              </w:rPr>
            </w:pPr>
          </w:p>
        </w:tc>
      </w:tr>
      <w:tr w:rsidR="00415E8E" w:rsidRPr="00BB295A" w:rsidTr="00FD5E4E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15E8E" w:rsidRPr="00BB295A" w:rsidRDefault="00415E8E" w:rsidP="00FD5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CB2458">
              <w:rPr>
                <w:rFonts w:ascii="Times New Roman" w:eastAsia="Calibri" w:hAnsi="Times New Roman" w:cs="Times New Roman"/>
                <w:caps/>
                <w:sz w:val="24"/>
              </w:rPr>
              <w:lastRenderedPageBreak/>
              <w:t>CONTENIDO TEMÁTICO</w:t>
            </w:r>
          </w:p>
        </w:tc>
      </w:tr>
      <w:tr w:rsidR="00415E8E" w:rsidRPr="00BB295A" w:rsidTr="00415E8E">
        <w:trPr>
          <w:trHeight w:val="3408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259" w:rsidRDefault="00FD1259" w:rsidP="00FD1259">
            <w:pPr>
              <w:spacing w:after="0" w:line="240" w:lineRule="auto"/>
              <w:ind w:left="360" w:right="284" w:hanging="303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FD1259" w:rsidRPr="00BB295A" w:rsidRDefault="00FD1259" w:rsidP="00FD1259">
            <w:pPr>
              <w:spacing w:after="0" w:line="240" w:lineRule="auto"/>
              <w:ind w:left="360" w:right="284" w:hanging="303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ACTITUDINAL</w:t>
            </w:r>
          </w:p>
          <w:p w:rsidR="00FD1259" w:rsidRPr="00BB295A" w:rsidRDefault="00FD1259" w:rsidP="00FD1259">
            <w:pPr>
              <w:spacing w:after="0" w:line="240" w:lineRule="auto"/>
              <w:ind w:right="284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FD1259" w:rsidRPr="00BB295A" w:rsidRDefault="00FD1259" w:rsidP="00FD1259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Establecimiento de una relación médico, paciente y familia, responsable y ética desde el primer contacto y durante el proceso de evaluación, el tratamiento y su seguimiento, en un marco humanista de derechos humanos y de inclusión de género y social.</w:t>
            </w:r>
          </w:p>
          <w:p w:rsidR="00FD1259" w:rsidRDefault="00FD1259" w:rsidP="00FD1259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Tolerancia y respeto a las opiniones de los demás con relación a su participación en los equipos de salud multidisciplinarios.</w:t>
            </w:r>
          </w:p>
          <w:p w:rsidR="004C7194" w:rsidRPr="00FD1259" w:rsidRDefault="00FD1259" w:rsidP="00FD1259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Cuidado riguroso en el manejo de desechos y material biológico.</w:t>
            </w:r>
          </w:p>
          <w:p w:rsidR="00CE30F7" w:rsidRPr="00BB295A" w:rsidRDefault="00CE30F7" w:rsidP="00CE30F7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Trato fraterno al paciente y familia con actitud de servicio y cumplimiento de estándares de calidad establecidos</w:t>
            </w:r>
            <w:r w:rsidR="00BB0493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1B0683" w:rsidRPr="00BB295A" w:rsidRDefault="001B0683" w:rsidP="001B0683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Respeto a todos los sujetos en su diversidad conductual para afrontar los dilemas que plantea la práctica médica</w:t>
            </w:r>
            <w:r w:rsidR="00BB0493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1B0683" w:rsidRPr="00BB295A" w:rsidRDefault="001B0683" w:rsidP="001B0683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Confidencialidad en los procesos de valoración clínica y manejo de la información de los pacientes.</w:t>
            </w:r>
          </w:p>
          <w:p w:rsidR="001B0683" w:rsidRPr="00BB295A" w:rsidRDefault="001B0683" w:rsidP="001B0683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Honestidad en la resolución de casos y elementos que los conforman, así como en su actuar cotidiano</w:t>
            </w:r>
            <w:r w:rsidR="00BB0493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1B0683" w:rsidRPr="00BB295A" w:rsidRDefault="001B0683" w:rsidP="001B0683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Consideración de diversas posturas multiculturales para la prevención de riesgos y promoción de la salud</w:t>
            </w:r>
            <w:r w:rsidR="00BB0493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1B0683" w:rsidRPr="00BB295A" w:rsidRDefault="001B0683" w:rsidP="001B0683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Desarrollo de un liderazgo compartido en las decisiones para la atención al paciente</w:t>
            </w:r>
            <w:r w:rsidR="00BB0493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1B0683" w:rsidRPr="00BB295A" w:rsidRDefault="001B0683" w:rsidP="001B0683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Disposición para aprender de manera continua, tanto con los equipos de trabajo médico a través del esquema: diagnóstico, intervención y recuperación del paciente.</w:t>
            </w:r>
          </w:p>
          <w:p w:rsidR="001B0683" w:rsidRDefault="001B0683" w:rsidP="00FD1259">
            <w:pPr>
              <w:pStyle w:val="Prrafodelista"/>
              <w:ind w:left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</w:p>
          <w:p w:rsidR="002F48F6" w:rsidRDefault="002F48F6" w:rsidP="00FD1259">
            <w:pPr>
              <w:pStyle w:val="Prrafodelista"/>
              <w:ind w:left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</w:p>
          <w:p w:rsidR="002F48F6" w:rsidRPr="00FD1259" w:rsidRDefault="002F48F6" w:rsidP="00FD1259">
            <w:pPr>
              <w:pStyle w:val="Prrafodelista"/>
              <w:ind w:left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</w:p>
        </w:tc>
      </w:tr>
    </w:tbl>
    <w:p w:rsidR="00415E8E" w:rsidRPr="00BB295A" w:rsidRDefault="00415E8E" w:rsidP="00535E5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BB295A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CB2458" w:rsidRDefault="00535E5C" w:rsidP="00535E5C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</w:rPr>
            </w:pPr>
            <w:r w:rsidRPr="00CB2458">
              <w:rPr>
                <w:rFonts w:ascii="Times New Roman" w:eastAsia="Calibri" w:hAnsi="Times New Roman" w:cs="Times New Roman"/>
                <w:caps/>
                <w:sz w:val="24"/>
              </w:rPr>
              <w:t xml:space="preserve">ACTIVIDADES DE APRENDIZAJE </w:t>
            </w:r>
          </w:p>
          <w:p w:rsidR="00535E5C" w:rsidRPr="00BB295A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CB2458">
              <w:rPr>
                <w:rFonts w:ascii="Times New Roman" w:eastAsia="Calibri" w:hAnsi="Times New Roman" w:cs="Times New Roman"/>
                <w:caps/>
                <w:sz w:val="24"/>
              </w:rPr>
              <w:t>BAJO CONDUCCIÓN DE UN ACADÉMICO</w:t>
            </w:r>
          </w:p>
        </w:tc>
      </w:tr>
      <w:tr w:rsidR="00535E5C" w:rsidRPr="00BB295A" w:rsidTr="00815788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194" w:rsidRPr="00BB295A" w:rsidRDefault="004C7194" w:rsidP="002F48F6">
            <w:pPr>
              <w:pStyle w:val="Textoindependiente"/>
              <w:ind w:right="170"/>
              <w:rPr>
                <w:rFonts w:ascii="Times New Roman" w:hAnsi="Times New Roman"/>
              </w:rPr>
            </w:pPr>
          </w:p>
          <w:p w:rsidR="001B0683" w:rsidRPr="00BB295A" w:rsidRDefault="001B0683" w:rsidP="004C7194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Dominio de la técnica de interrogación y exploración en otorrinolaringología y cabeza y cuello.</w:t>
            </w:r>
          </w:p>
          <w:p w:rsidR="001B0683" w:rsidRPr="00BB295A" w:rsidRDefault="001B0683" w:rsidP="004C7194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Interpretación de los estudios de laboratorio</w:t>
            </w:r>
            <w:r w:rsidR="00B15B60"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y de gabinete</w:t>
            </w:r>
            <w:r w:rsidR="00BB0493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1B0683" w:rsidRPr="00BB295A" w:rsidRDefault="001B0683" w:rsidP="004C7194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Identificación de posibles complicaciones tanto de la evolución natural del padecimiento como de la decisión terapéutica elegida</w:t>
            </w:r>
            <w:r w:rsidR="00BB0493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1B0683" w:rsidRPr="00BB295A" w:rsidRDefault="001B0683" w:rsidP="004C7194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Aplicación de la práctica médica basada en la evidencia y el estudio de caso</w:t>
            </w:r>
            <w:r w:rsidR="00BB0493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1B0683" w:rsidRPr="00BB295A" w:rsidRDefault="00FB4948" w:rsidP="004C7194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Manejo de diversos campos</w:t>
            </w:r>
            <w:r w:rsidR="004C7194"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: </w:t>
            </w: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quirúrgico</w:t>
            </w:r>
            <w:r w:rsidR="004C7194"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,</w:t>
            </w: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="004C7194"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ima</w:t>
            </w: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genol</w:t>
            </w:r>
            <w:r w:rsidR="004C7194"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ógico</w:t>
            </w:r>
            <w:proofErr w:type="spellEnd"/>
            <w:r w:rsidR="004C7194"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, audiológico, y de urgencias entre otros</w:t>
            </w:r>
          </w:p>
          <w:p w:rsidR="001B0683" w:rsidRPr="00BB295A" w:rsidRDefault="001B0683" w:rsidP="004C7194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Realización de la propedéutica en cabeza y cuello.</w:t>
            </w:r>
          </w:p>
          <w:p w:rsidR="001B0683" w:rsidRPr="00BB295A" w:rsidRDefault="001B0683" w:rsidP="004C7194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Colaboración y preparación del paciente para cirugía.</w:t>
            </w:r>
          </w:p>
          <w:p w:rsidR="001B0683" w:rsidRPr="00BB295A" w:rsidRDefault="001B0683" w:rsidP="004C7194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Colaboración y preparación en la instrumentación endoscópica para llegar a un diagnóstico.</w:t>
            </w:r>
          </w:p>
          <w:p w:rsidR="001B0683" w:rsidRPr="00BB295A" w:rsidRDefault="001B0683" w:rsidP="004C7194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Colaboración en el desarrollo de la consulta de urgencia.</w:t>
            </w:r>
          </w:p>
          <w:p w:rsidR="001B0683" w:rsidRPr="00BB295A" w:rsidRDefault="001B0683" w:rsidP="004C7194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Acompañamiento en el paso de visita.</w:t>
            </w:r>
          </w:p>
          <w:p w:rsidR="001B0683" w:rsidRPr="00BB295A" w:rsidRDefault="001B0683" w:rsidP="004C7194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Desarrollo de sesiones diagnósticas y quirúrgicas.</w:t>
            </w:r>
          </w:p>
          <w:p w:rsidR="001B0683" w:rsidRPr="00BB295A" w:rsidRDefault="001B0683" w:rsidP="004C7194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Presentación de temas de manera individual y/o en equipo.</w:t>
            </w:r>
          </w:p>
          <w:p w:rsidR="001B0683" w:rsidRPr="00BB295A" w:rsidRDefault="001B0683" w:rsidP="004C7194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Discusión de casos quirúrgicos (análisis clínico, decisión quirúrgica, resultados, complicaciones).</w:t>
            </w:r>
          </w:p>
          <w:p w:rsidR="001B0683" w:rsidRPr="00BB295A" w:rsidRDefault="001B0683" w:rsidP="004C7194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Colaboración y participación en actos quirúrgicos con apoyo tutorial.</w:t>
            </w:r>
          </w:p>
          <w:p w:rsidR="001B0683" w:rsidRDefault="001B0683" w:rsidP="002F48F6">
            <w:pPr>
              <w:contextualSpacing/>
              <w:rPr>
                <w:rFonts w:ascii="Times New Roman" w:hAnsi="Times New Roman"/>
              </w:rPr>
            </w:pPr>
          </w:p>
          <w:p w:rsidR="002F48F6" w:rsidRDefault="002F48F6" w:rsidP="002F48F6">
            <w:pPr>
              <w:contextualSpacing/>
              <w:rPr>
                <w:rFonts w:ascii="Times New Roman" w:hAnsi="Times New Roman"/>
              </w:rPr>
            </w:pPr>
          </w:p>
          <w:p w:rsidR="002F48F6" w:rsidRPr="002F48F6" w:rsidRDefault="002F48F6" w:rsidP="002F48F6">
            <w:pPr>
              <w:contextualSpacing/>
              <w:rPr>
                <w:rFonts w:ascii="Times New Roman" w:hAnsi="Times New Roman"/>
              </w:rPr>
            </w:pPr>
          </w:p>
        </w:tc>
      </w:tr>
    </w:tbl>
    <w:p w:rsidR="002F48F6" w:rsidRDefault="002F48F6"/>
    <w:p w:rsidR="002F48F6" w:rsidRDefault="002F48F6"/>
    <w:p w:rsidR="002F48F6" w:rsidRDefault="002F48F6"/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23C7F" w:rsidRPr="00BB295A" w:rsidTr="001930DF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CB2458" w:rsidRDefault="00823C7F" w:rsidP="00823C7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</w:rPr>
            </w:pPr>
            <w:r w:rsidRPr="00CB2458">
              <w:rPr>
                <w:rFonts w:ascii="Times New Roman" w:eastAsia="Calibri" w:hAnsi="Times New Roman" w:cs="Times New Roman"/>
                <w:caps/>
                <w:sz w:val="24"/>
              </w:rPr>
              <w:lastRenderedPageBreak/>
              <w:t xml:space="preserve">ACTIVIDADES DE APRENDIZAJE </w:t>
            </w:r>
          </w:p>
          <w:p w:rsidR="00823C7F" w:rsidRPr="00BB295A" w:rsidRDefault="00823C7F" w:rsidP="00823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CB2458">
              <w:rPr>
                <w:rFonts w:ascii="Times New Roman" w:eastAsia="Calibri" w:hAnsi="Times New Roman" w:cs="Times New Roman"/>
                <w:caps/>
                <w:sz w:val="24"/>
              </w:rPr>
              <w:t>INDEPENDIENTES</w:t>
            </w:r>
          </w:p>
        </w:tc>
      </w:tr>
      <w:tr w:rsidR="00823C7F" w:rsidRPr="00BB295A" w:rsidTr="00815788">
        <w:trPr>
          <w:trHeight w:val="226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662" w:rsidRPr="00BB295A" w:rsidRDefault="000A5662" w:rsidP="000A5662">
            <w:pPr>
              <w:pStyle w:val="Textoindependiente"/>
              <w:tabs>
                <w:tab w:val="left" w:pos="583"/>
              </w:tabs>
              <w:ind w:left="583" w:right="170"/>
              <w:rPr>
                <w:rFonts w:ascii="Times New Roman" w:hAnsi="Times New Roman"/>
              </w:rPr>
            </w:pPr>
          </w:p>
          <w:p w:rsidR="006D644D" w:rsidRPr="00BB295A" w:rsidRDefault="006D644D" w:rsidP="004C7194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Investigaciones en fuentes de consulta especializada, impresa y/o electrónica, para la presentación de casos y/o temas.</w:t>
            </w:r>
          </w:p>
          <w:p w:rsidR="000A5662" w:rsidRPr="00BB295A" w:rsidRDefault="000A5662" w:rsidP="004C7194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Análisis de casos y bibliografía como apoyo al aprendizaje</w:t>
            </w:r>
            <w:r w:rsidR="00BB0493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6D644D" w:rsidRPr="00BB295A" w:rsidRDefault="006D644D" w:rsidP="004C7194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Elaboración de presentaciones para las sesiones grupales.</w:t>
            </w:r>
          </w:p>
          <w:p w:rsidR="006D644D" w:rsidRPr="00BB295A" w:rsidRDefault="006D644D" w:rsidP="004C7194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Participación en los foros de consulta y discusión sobre temas de la especialidad.</w:t>
            </w:r>
          </w:p>
          <w:p w:rsidR="006D644D" w:rsidRPr="00BB295A" w:rsidRDefault="006D644D" w:rsidP="004C7194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Elaboración de planes de atención e historias clínicas de los pacientes. </w:t>
            </w:r>
          </w:p>
          <w:p w:rsidR="006D644D" w:rsidRPr="00BB295A" w:rsidRDefault="006D644D" w:rsidP="004C7194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B295A">
              <w:rPr>
                <w:rFonts w:ascii="Times New Roman" w:hAnsi="Times New Roman"/>
                <w:sz w:val="22"/>
                <w:szCs w:val="22"/>
                <w:lang w:eastAsia="es-MX"/>
              </w:rPr>
              <w:t>Asistencia a seminarios sobre la temática del curso.</w:t>
            </w:r>
          </w:p>
          <w:p w:rsidR="00823C7F" w:rsidRPr="00BB295A" w:rsidRDefault="00823C7F" w:rsidP="005473A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:rsidR="00823C7F" w:rsidRDefault="00823C7F" w:rsidP="00823C7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CB2458" w:rsidRPr="000F1753" w:rsidTr="00B80189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B2458" w:rsidRPr="00656285" w:rsidRDefault="00CB2458" w:rsidP="00B80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6285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RECURSOS Y MEDIOS</w:t>
            </w:r>
          </w:p>
        </w:tc>
      </w:tr>
      <w:tr w:rsidR="00CB2458" w:rsidRPr="000F1753" w:rsidTr="00B80189">
        <w:trPr>
          <w:trHeight w:val="8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458" w:rsidRPr="000F1753" w:rsidRDefault="00CB2458" w:rsidP="00B80189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:rsidR="00CB2458" w:rsidRPr="00B033C8" w:rsidRDefault="00CB2458" w:rsidP="00CB2458">
            <w:pPr>
              <w:pStyle w:val="Prrafodelista"/>
              <w:numPr>
                <w:ilvl w:val="0"/>
                <w:numId w:val="19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Infraestructura y equipo propio de cada sede y especialidad.</w:t>
            </w:r>
          </w:p>
          <w:p w:rsidR="00CB2458" w:rsidRPr="000F1753" w:rsidRDefault="00CB2458" w:rsidP="00B80189">
            <w:pPr>
              <w:tabs>
                <w:tab w:val="left" w:pos="64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CB2458" w:rsidRPr="00BB295A" w:rsidRDefault="00CB2458" w:rsidP="00823C7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823C7F" w:rsidRPr="00BB295A" w:rsidTr="001930DF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BB295A" w:rsidRDefault="00823C7F" w:rsidP="00193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CB2458">
              <w:rPr>
                <w:rFonts w:ascii="Times New Roman" w:eastAsia="Calibri" w:hAnsi="Times New Roman" w:cs="Times New Roman"/>
                <w:caps/>
                <w:sz w:val="24"/>
              </w:rPr>
              <w:t>CRITERIOS DE EVALUACIÓN</w:t>
            </w:r>
          </w:p>
        </w:tc>
      </w:tr>
      <w:tr w:rsidR="00B15B60" w:rsidRPr="00BB295A" w:rsidTr="002F48F6">
        <w:trPr>
          <w:trHeight w:val="1364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8F6" w:rsidRDefault="002F48F6" w:rsidP="002F48F6">
            <w:pPr>
              <w:pStyle w:val="Prrafodelista"/>
              <w:ind w:left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</w:p>
          <w:p w:rsidR="00B15B60" w:rsidRPr="002F48F6" w:rsidRDefault="00B15B60" w:rsidP="002F48F6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2F48F6">
              <w:rPr>
                <w:rFonts w:ascii="Times New Roman" w:hAnsi="Times New Roman"/>
                <w:sz w:val="22"/>
                <w:szCs w:val="22"/>
                <w:lang w:eastAsia="es-MX"/>
              </w:rPr>
              <w:t>Expos</w:t>
            </w:r>
            <w:r w:rsidR="00BB0493">
              <w:rPr>
                <w:rFonts w:ascii="Times New Roman" w:hAnsi="Times New Roman"/>
                <w:sz w:val="22"/>
                <w:szCs w:val="22"/>
                <w:lang w:eastAsia="es-MX"/>
              </w:rPr>
              <w:t>ición de temas y casos clínicos.</w:t>
            </w:r>
          </w:p>
          <w:p w:rsidR="00B15B60" w:rsidRPr="002F48F6" w:rsidRDefault="00B15B60" w:rsidP="002F48F6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2F48F6">
              <w:rPr>
                <w:rFonts w:ascii="Times New Roman" w:hAnsi="Times New Roman"/>
                <w:sz w:val="22"/>
                <w:szCs w:val="22"/>
                <w:lang w:eastAsia="es-MX"/>
              </w:rPr>
              <w:t>Evaluación del desempeño clínico mensual</w:t>
            </w:r>
            <w:r w:rsidR="00BB0493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  <w:r w:rsidRPr="002F48F6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</w:p>
          <w:p w:rsidR="00B15B60" w:rsidRPr="002F48F6" w:rsidRDefault="00B15B60" w:rsidP="002F48F6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2F48F6">
              <w:rPr>
                <w:rFonts w:ascii="Times New Roman" w:hAnsi="Times New Roman"/>
                <w:sz w:val="22"/>
                <w:szCs w:val="22"/>
                <w:lang w:eastAsia="es-MX"/>
              </w:rPr>
              <w:t>Examen escrito trimestral</w:t>
            </w:r>
            <w:r w:rsidR="00BB0493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B15B60" w:rsidRPr="002F48F6" w:rsidRDefault="00B15B60" w:rsidP="002F48F6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2F48F6">
              <w:rPr>
                <w:rFonts w:ascii="Times New Roman" w:hAnsi="Times New Roman"/>
                <w:sz w:val="22"/>
                <w:szCs w:val="22"/>
                <w:lang w:eastAsia="es-MX"/>
              </w:rPr>
              <w:t>Evaluación del desempeño actitudinal mensual</w:t>
            </w:r>
            <w:r w:rsidR="00BB0493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B15B60" w:rsidRPr="002F48F6" w:rsidRDefault="00B15B60" w:rsidP="002F48F6">
            <w:pPr>
              <w:pStyle w:val="Prrafodelista"/>
              <w:numPr>
                <w:ilvl w:val="0"/>
                <w:numId w:val="33"/>
              </w:numPr>
              <w:ind w:left="203" w:hanging="203"/>
              <w:contextualSpacing/>
              <w:rPr>
                <w:rFonts w:ascii="Times New Roman" w:hAnsi="Times New Roman"/>
              </w:rPr>
            </w:pPr>
            <w:r w:rsidRPr="002F48F6">
              <w:rPr>
                <w:rFonts w:ascii="Times New Roman" w:hAnsi="Times New Roman"/>
                <w:sz w:val="22"/>
                <w:szCs w:val="22"/>
                <w:lang w:eastAsia="es-MX"/>
              </w:rPr>
              <w:t>Examen departamental anual</w:t>
            </w:r>
            <w:r w:rsidR="00BB0493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2F48F6" w:rsidRPr="00BB295A" w:rsidRDefault="002F48F6" w:rsidP="002F48F6">
            <w:pPr>
              <w:pStyle w:val="Prrafodelista"/>
              <w:ind w:left="203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8F6" w:rsidRDefault="002F48F6" w:rsidP="00CE3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5B60" w:rsidRPr="00BB295A" w:rsidRDefault="00B15B60" w:rsidP="002F48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295A">
              <w:rPr>
                <w:rFonts w:ascii="Times New Roman" w:hAnsi="Times New Roman" w:cs="Times New Roman"/>
              </w:rPr>
              <w:t>15%</w:t>
            </w:r>
          </w:p>
          <w:p w:rsidR="00B15B60" w:rsidRPr="00BB295A" w:rsidRDefault="00B15B60" w:rsidP="002F48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295A">
              <w:rPr>
                <w:rFonts w:ascii="Times New Roman" w:hAnsi="Times New Roman" w:cs="Times New Roman"/>
              </w:rPr>
              <w:t>50%</w:t>
            </w:r>
          </w:p>
          <w:p w:rsidR="00B15B60" w:rsidRPr="00BB295A" w:rsidRDefault="00B15B60" w:rsidP="002F48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295A">
              <w:rPr>
                <w:rFonts w:ascii="Times New Roman" w:hAnsi="Times New Roman" w:cs="Times New Roman"/>
              </w:rPr>
              <w:t>15%</w:t>
            </w:r>
          </w:p>
          <w:p w:rsidR="00B15B60" w:rsidRPr="00BB295A" w:rsidRDefault="00B15B60" w:rsidP="002F48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295A">
              <w:rPr>
                <w:rFonts w:ascii="Times New Roman" w:hAnsi="Times New Roman" w:cs="Times New Roman"/>
              </w:rPr>
              <w:t>10%</w:t>
            </w:r>
          </w:p>
          <w:p w:rsidR="00B15B60" w:rsidRPr="00BB295A" w:rsidRDefault="00B15B60" w:rsidP="002F48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295A">
              <w:rPr>
                <w:rFonts w:ascii="Times New Roman" w:hAnsi="Times New Roman" w:cs="Times New Roman"/>
              </w:rPr>
              <w:t>10%</w:t>
            </w:r>
          </w:p>
        </w:tc>
      </w:tr>
    </w:tbl>
    <w:p w:rsidR="00823C7F" w:rsidRDefault="00823C7F" w:rsidP="00823C7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EC1A56" w:rsidRPr="00536140" w:rsidTr="004F7125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C1A56" w:rsidRPr="00536140" w:rsidRDefault="00EC1A56" w:rsidP="004F7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C1A56" w:rsidRPr="00536140" w:rsidRDefault="00EC1A56" w:rsidP="004F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EC1A56" w:rsidRPr="00536140" w:rsidTr="004F7125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A56" w:rsidRPr="00536140" w:rsidRDefault="00EC1A56" w:rsidP="004F7125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EC1A56" w:rsidRPr="00750C93" w:rsidTr="004F7125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EC1A56" w:rsidRDefault="00EC1A56" w:rsidP="004F7125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66427E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AA1F85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:rsidR="00EC1A56" w:rsidRDefault="00EC1A56" w:rsidP="004F7125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:rsidR="00EC1A56" w:rsidRDefault="00EC1A56" w:rsidP="004F7125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AA1F85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AA1F8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:rsidR="00EC1A56" w:rsidRDefault="00EC1A56" w:rsidP="004F7125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(2018</w:t>
            </w:r>
            <w:r w:rsidRPr="00AA1F85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:rsidR="00EC1A56" w:rsidRPr="00AA1F85" w:rsidRDefault="00EC1A56" w:rsidP="004F7125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AA1F85">
              <w:rPr>
                <w:rFonts w:ascii="Times New Roman" w:hAnsi="Times New Roman" w:cs="Times New Roman"/>
              </w:rPr>
              <w:t>de https://www.uptodate.com/contents/search</w:t>
            </w: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EC1A56" w:rsidRPr="00AA1F85" w:rsidRDefault="00EC1A56" w:rsidP="004F7125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C1A56" w:rsidRPr="00E65D05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EC1A56" w:rsidRPr="00E65D05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C1A56" w:rsidRPr="00E65D05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C1A56" w:rsidRPr="00E65D05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EC1A56" w:rsidRPr="00E65D05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C1A56" w:rsidRPr="00E65D05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Re </w:t>
            </w:r>
          </w:p>
          <w:p w:rsidR="00EC1A56" w:rsidRPr="00E65D05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C1A56" w:rsidRPr="00E65D05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EC1A56" w:rsidRPr="00E65D05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C1A56" w:rsidRPr="00E65D05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</w:tc>
      </w:tr>
    </w:tbl>
    <w:p w:rsidR="00EC1A56" w:rsidRDefault="00EC1A56" w:rsidP="00EC1A56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EC1A56" w:rsidRDefault="00EC1A56" w:rsidP="00EC1A56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EC1A56" w:rsidRDefault="00EC1A56" w:rsidP="00EC1A56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EC1A56" w:rsidRDefault="00EC1A56" w:rsidP="00EC1A56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EC1A56" w:rsidRPr="00536140" w:rsidTr="004F7125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C1A56" w:rsidRPr="00536140" w:rsidRDefault="00EC1A56" w:rsidP="004F7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C1A56" w:rsidRPr="00536140" w:rsidRDefault="00EC1A56" w:rsidP="004F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EC1A56" w:rsidRPr="00536140" w:rsidTr="004F7125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A56" w:rsidRPr="00536140" w:rsidRDefault="00EC1A56" w:rsidP="004F7125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EC1A56" w:rsidRPr="0092164E" w:rsidTr="004F7125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EC1A56" w:rsidRPr="005F409A" w:rsidRDefault="00EC1A56" w:rsidP="00EC1A56">
            <w:pPr>
              <w:pStyle w:val="Prrafodelista"/>
              <w:numPr>
                <w:ilvl w:val="0"/>
                <w:numId w:val="4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Baker, S. (2014). </w:t>
            </w:r>
            <w:r w:rsidRPr="005F409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Local Flaps in Facial Reconstruction. </w:t>
            </w:r>
            <w:r w:rsidRPr="005F409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5F409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5F409A">
              <w:rPr>
                <w:rFonts w:ascii="Times New Roman" w:hAnsi="Times New Roman"/>
                <w:sz w:val="22"/>
                <w:szCs w:val="22"/>
                <w:lang w:val="es-MX" w:eastAsia="es-MX"/>
              </w:rPr>
              <w:t>. Recuperado de</w:t>
            </w:r>
            <w:r w:rsidRPr="005F409A">
              <w:rPr>
                <w:rFonts w:ascii="Times New Roman" w:hAnsi="Times New Roman"/>
                <w:sz w:val="22"/>
                <w:szCs w:val="22"/>
              </w:rPr>
              <w:t xml:space="preserve"> https://www.clinicalkey.es/#!/browse/book/3-s2.0-C20120004012</w:t>
            </w:r>
          </w:p>
          <w:p w:rsidR="00EC1A56" w:rsidRPr="009A4A82" w:rsidRDefault="00EC1A56" w:rsidP="00EC1A56">
            <w:pPr>
              <w:pStyle w:val="Prrafodelista"/>
              <w:numPr>
                <w:ilvl w:val="0"/>
                <w:numId w:val="4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Basterra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J. (2015). </w:t>
            </w:r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Otorrinolaringología</w:t>
            </w:r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 </w:t>
            </w:r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y patología </w:t>
            </w:r>
            <w:proofErr w:type="spellStart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cervicofacial</w:t>
            </w:r>
            <w:proofErr w:type="spellEnd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. </w:t>
            </w:r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España: </w:t>
            </w: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9A4A82">
              <w:rPr>
                <w:rFonts w:ascii="Times New Roman" w:hAnsi="Times New Roman"/>
                <w:sz w:val="22"/>
                <w:szCs w:val="22"/>
              </w:rPr>
              <w:t>https://www.clinicalkey.es/#!/browse/book/3-s2.0-C20140006880</w:t>
            </w:r>
          </w:p>
          <w:p w:rsidR="00EC1A56" w:rsidRPr="00D47901" w:rsidRDefault="00EC1A56" w:rsidP="00EC1A56">
            <w:pPr>
              <w:pStyle w:val="Prrafodelista"/>
              <w:numPr>
                <w:ilvl w:val="0"/>
                <w:numId w:val="4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D4790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Berry, R. (2012). </w:t>
            </w:r>
            <w:r w:rsidRPr="00D47901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Fundamentals of Sleep Medicine. </w:t>
            </w:r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</w:t>
            </w:r>
            <w:r w:rsidRPr="00D47901">
              <w:rPr>
                <w:rFonts w:ascii="Times New Roman" w:hAnsi="Times New Roman"/>
                <w:sz w:val="22"/>
                <w:szCs w:val="22"/>
                <w:lang w:val="es-MX" w:eastAsia="es-MX"/>
              </w:rPr>
              <w:t>Recuperado de</w:t>
            </w:r>
            <w:r w:rsidRPr="00D4790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D47901">
              <w:rPr>
                <w:rFonts w:ascii="Times New Roman" w:hAnsi="Times New Roman"/>
                <w:sz w:val="22"/>
                <w:szCs w:val="22"/>
              </w:rPr>
              <w:t>https://www.clinicalkey.es/#!/browse/book/3-s2.0-C20090389977</w:t>
            </w:r>
          </w:p>
          <w:p w:rsidR="00EC1A56" w:rsidRPr="000A26F1" w:rsidRDefault="00EC1A56" w:rsidP="00EC1A56">
            <w:pPr>
              <w:pStyle w:val="Prrafodelista"/>
              <w:numPr>
                <w:ilvl w:val="0"/>
                <w:numId w:val="4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Berry, R. y M. Wagner (2015). </w:t>
            </w:r>
            <w:r w:rsidRPr="00AB6A24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Sleep Medicine Pearls. </w:t>
            </w:r>
            <w:r w:rsidRPr="00AB6A24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</w:t>
            </w:r>
            <w:r w:rsidRPr="00AB6A24">
              <w:rPr>
                <w:rFonts w:ascii="Times New Roman" w:hAnsi="Times New Roman"/>
                <w:sz w:val="22"/>
                <w:szCs w:val="22"/>
              </w:rPr>
              <w:t>https://www.clinicalkey.es/#!/browse/book/3-s2.0-C20120035429</w:t>
            </w:r>
          </w:p>
          <w:p w:rsidR="00EC1A56" w:rsidRPr="009A4A82" w:rsidRDefault="00EC1A56" w:rsidP="00EC1A56">
            <w:pPr>
              <w:pStyle w:val="Prrafodelista"/>
              <w:numPr>
                <w:ilvl w:val="0"/>
                <w:numId w:val="4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Brackmann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, D. </w:t>
            </w:r>
            <w:r w:rsidRPr="009A4A82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 (2016). </w:t>
            </w:r>
            <w:proofErr w:type="spellStart"/>
            <w:r w:rsidRPr="009A4A82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Otologic</w:t>
            </w:r>
            <w:proofErr w:type="spellEnd"/>
            <w:r w:rsidRPr="009A4A82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 Surgery. </w:t>
            </w:r>
            <w:r w:rsidRPr="00750C93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750C93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750C93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</w:t>
            </w:r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r w:rsidRPr="009A4A82">
              <w:rPr>
                <w:rFonts w:ascii="Times New Roman" w:hAnsi="Times New Roman"/>
                <w:sz w:val="22"/>
                <w:szCs w:val="22"/>
              </w:rPr>
              <w:t>https://www.clinicalkey.es/#!/browse/book/3-s2.0-C20120072705</w:t>
            </w:r>
          </w:p>
          <w:p w:rsidR="00EC1A56" w:rsidRPr="008775B1" w:rsidRDefault="00EC1A56" w:rsidP="00EC1A56">
            <w:pPr>
              <w:pStyle w:val="Prrafodelista"/>
              <w:numPr>
                <w:ilvl w:val="0"/>
                <w:numId w:val="4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</w:pPr>
            <w:proofErr w:type="spellStart"/>
            <w:r w:rsidRPr="008775B1">
              <w:rPr>
                <w:rFonts w:ascii="Times New Roman" w:hAnsi="Times New Roman"/>
                <w:sz w:val="22"/>
                <w:szCs w:val="22"/>
                <w:lang w:val="en-US"/>
              </w:rPr>
              <w:t>Chokroverty</w:t>
            </w:r>
            <w:proofErr w:type="spellEnd"/>
            <w:r w:rsidRPr="008775B1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S. y R. Thomas (2014). </w:t>
            </w:r>
            <w:r w:rsidRPr="008775B1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Atlas of Sleep Medicine. </w:t>
            </w:r>
            <w:r w:rsidRPr="008775B1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8775B1">
              <w:rPr>
                <w:rFonts w:ascii="Times New Roman" w:hAnsi="Times New Roman"/>
                <w:sz w:val="22"/>
                <w:szCs w:val="22"/>
                <w:lang w:val="es-MX" w:eastAsia="es-MX"/>
              </w:rPr>
              <w:t>Recuperado de</w:t>
            </w:r>
            <w:r w:rsidRPr="008775B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8775B1">
              <w:rPr>
                <w:rFonts w:ascii="Times New Roman" w:hAnsi="Times New Roman"/>
                <w:sz w:val="22"/>
                <w:szCs w:val="22"/>
              </w:rPr>
              <w:t>https://www.clinicalkey.es/#!/browse/book/3-s2.0-C20100689413</w:t>
            </w:r>
          </w:p>
          <w:p w:rsidR="00EC1A56" w:rsidRPr="002E56CF" w:rsidRDefault="00EC1A56" w:rsidP="00EC1A56">
            <w:pPr>
              <w:pStyle w:val="Prrafodelista"/>
              <w:numPr>
                <w:ilvl w:val="0"/>
                <w:numId w:val="4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2E56C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Cifu</w:t>
            </w:r>
            <w:proofErr w:type="spellEnd"/>
            <w:r w:rsidRPr="002E56C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, D. (2016).</w:t>
            </w:r>
            <w:proofErr w:type="spellStart"/>
            <w:r w:rsidRPr="002E56CF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Braddom's</w:t>
            </w:r>
            <w:proofErr w:type="spellEnd"/>
            <w:r w:rsidRPr="002E56CF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 Physical Medicine and Rehabilitation. </w:t>
            </w:r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>. Recuperado de</w:t>
            </w:r>
            <w:r w:rsidRPr="002E56C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2E56CF">
              <w:rPr>
                <w:rFonts w:ascii="Times New Roman" w:hAnsi="Times New Roman"/>
                <w:sz w:val="22"/>
                <w:szCs w:val="22"/>
              </w:rPr>
              <w:t>https://www.clinicalkey.es/#!/browse/book/3-s2.0-C20130099252</w:t>
            </w:r>
          </w:p>
          <w:p w:rsidR="00EC1A56" w:rsidRPr="002E56CF" w:rsidRDefault="00EC1A56" w:rsidP="00EC1A56">
            <w:pPr>
              <w:pStyle w:val="Prrafodelista"/>
              <w:numPr>
                <w:ilvl w:val="0"/>
                <w:numId w:val="4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2E56C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Flint, P. </w:t>
            </w:r>
            <w:r w:rsidRPr="002E56CF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2E56C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(2015). </w:t>
            </w:r>
            <w:r w:rsidRPr="00750C93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Cummings </w:t>
            </w:r>
            <w:proofErr w:type="spellStart"/>
            <w:r w:rsidRPr="00750C93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Otolaryngology</w:t>
            </w:r>
            <w:proofErr w:type="spellEnd"/>
            <w:r w:rsidRPr="00750C93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.</w:t>
            </w:r>
            <w:r w:rsidRPr="00750C93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 </w:t>
            </w:r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>. Recuperado de</w:t>
            </w:r>
            <w:r w:rsidRPr="002E56C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2E56CF">
              <w:rPr>
                <w:rFonts w:ascii="Times New Roman" w:hAnsi="Times New Roman"/>
                <w:sz w:val="22"/>
                <w:szCs w:val="22"/>
              </w:rPr>
              <w:t>https://www.clinicalkey.es/#!/browse/book/3-s2.0-C20121004006</w:t>
            </w:r>
          </w:p>
          <w:p w:rsidR="00EC1A56" w:rsidRPr="009A4A82" w:rsidRDefault="00EC1A56" w:rsidP="00EC1A56">
            <w:pPr>
              <w:pStyle w:val="Prrafodelista"/>
              <w:numPr>
                <w:ilvl w:val="0"/>
                <w:numId w:val="4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Frank, E</w:t>
            </w:r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. et al. </w:t>
            </w:r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(2010). </w:t>
            </w:r>
            <w:proofErr w:type="spellStart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Merril</w:t>
            </w:r>
            <w:proofErr w:type="spellEnd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. Altas de posiciones radiográficas y procedimientos radiológicos.</w:t>
            </w:r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España: </w:t>
            </w: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</w:t>
            </w:r>
            <w:r w:rsidRPr="009A4A82">
              <w:rPr>
                <w:rFonts w:ascii="Times New Roman" w:hAnsi="Times New Roman"/>
                <w:sz w:val="22"/>
                <w:szCs w:val="22"/>
              </w:rPr>
              <w:t>https://www.clinicalkey.es/#!/browse/book/3-s2.0-B9788480866545X00012</w:t>
            </w:r>
          </w:p>
          <w:p w:rsidR="00EC1A56" w:rsidRPr="00AB6A24" w:rsidRDefault="00EC1A56" w:rsidP="00EC1A56">
            <w:pPr>
              <w:pStyle w:val="Prrafodelista"/>
              <w:numPr>
                <w:ilvl w:val="0"/>
                <w:numId w:val="4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Friedman, M. y O. </w:t>
            </w:r>
            <w:proofErr w:type="spellStart"/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Jacobowitz</w:t>
            </w:r>
            <w:proofErr w:type="spellEnd"/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 (2019). </w:t>
            </w:r>
            <w:r w:rsidRPr="00AB6A24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Sleep Apnea and Snoring. </w:t>
            </w:r>
            <w:r w:rsidRPr="00AB6A24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r w:rsidRPr="00AB6A24">
              <w:rPr>
                <w:rFonts w:ascii="Times New Roman" w:hAnsi="Times New Roman"/>
                <w:sz w:val="22"/>
                <w:szCs w:val="22"/>
              </w:rPr>
              <w:t>https://www.clinicalkey.es/#!/browse/book/3-s2.0-C20140037082</w:t>
            </w:r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 </w:t>
            </w:r>
          </w:p>
          <w:p w:rsidR="00EC1A56" w:rsidRPr="009A4A82" w:rsidRDefault="00EC1A56" w:rsidP="00EC1A56">
            <w:pPr>
              <w:pStyle w:val="Prrafodelista"/>
              <w:numPr>
                <w:ilvl w:val="0"/>
                <w:numId w:val="4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Guyuron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 B. (2012).</w:t>
            </w:r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 </w:t>
            </w:r>
            <w:proofErr w:type="spellStart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Rhinoplasty</w:t>
            </w:r>
            <w:proofErr w:type="spellEnd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. </w:t>
            </w:r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9A4A82">
              <w:rPr>
                <w:rFonts w:ascii="Times New Roman" w:hAnsi="Times New Roman"/>
                <w:sz w:val="22"/>
                <w:szCs w:val="22"/>
              </w:rPr>
              <w:t>https://www.clinicalkey.es/#!/browse/book/3-s2.0-C20090355774</w:t>
            </w:r>
          </w:p>
          <w:p w:rsidR="00EC1A56" w:rsidRPr="004D022F" w:rsidRDefault="00EC1A56" w:rsidP="00EC1A56">
            <w:pPr>
              <w:pStyle w:val="Prrafodelista"/>
              <w:numPr>
                <w:ilvl w:val="0"/>
                <w:numId w:val="4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4D022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Hupp</w:t>
            </w:r>
            <w:proofErr w:type="spellEnd"/>
            <w:r w:rsidRPr="004D022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J. y E. </w:t>
            </w:r>
            <w:proofErr w:type="spellStart"/>
            <w:r w:rsidRPr="004D022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Ferneini</w:t>
            </w:r>
            <w:proofErr w:type="spellEnd"/>
            <w:r w:rsidRPr="004D022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(2017).</w:t>
            </w:r>
            <w:r w:rsidRPr="004D022F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 </w:t>
            </w:r>
            <w:r w:rsidRPr="004D022F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Infecciones </w:t>
            </w:r>
            <w:proofErr w:type="spellStart"/>
            <w:r w:rsidRPr="004D022F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orofaciales</w:t>
            </w:r>
            <w:proofErr w:type="spellEnd"/>
            <w:r w:rsidRPr="004D022F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, de cabeza y cuello. </w:t>
            </w:r>
            <w:r w:rsidRPr="004D022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España: </w:t>
            </w:r>
            <w:proofErr w:type="spellStart"/>
            <w:r w:rsidRPr="004D022F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4D022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4D022F">
              <w:rPr>
                <w:rFonts w:ascii="Times New Roman" w:hAnsi="Times New Roman"/>
                <w:sz w:val="22"/>
                <w:szCs w:val="22"/>
              </w:rPr>
              <w:t>https://www.clinicalkey.es/#!/browse/book/3-s2.0-C20160049173</w:t>
            </w:r>
          </w:p>
          <w:p w:rsidR="00EC1A56" w:rsidRPr="00AB6A24" w:rsidRDefault="00EC1A56" w:rsidP="00EC1A56">
            <w:pPr>
              <w:pStyle w:val="Prrafodelista"/>
              <w:numPr>
                <w:ilvl w:val="0"/>
                <w:numId w:val="4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proofErr w:type="spellStart"/>
            <w:r w:rsidRPr="008775B1">
              <w:rPr>
                <w:rFonts w:ascii="Times New Roman" w:hAnsi="Times New Roman"/>
                <w:sz w:val="22"/>
                <w:lang w:val="en-US" w:eastAsia="es-MX"/>
              </w:rPr>
              <w:t>Kryger</w:t>
            </w:r>
            <w:proofErr w:type="spellEnd"/>
            <w:r w:rsidRPr="008775B1">
              <w:rPr>
                <w:rFonts w:ascii="Times New Roman" w:hAnsi="Times New Roman"/>
                <w:sz w:val="22"/>
                <w:lang w:val="en-US" w:eastAsia="es-MX"/>
              </w:rPr>
              <w:t xml:space="preserve">, M. </w:t>
            </w:r>
            <w:r w:rsidRPr="008775B1">
              <w:rPr>
                <w:rFonts w:ascii="Times New Roman" w:hAnsi="Times New Roman"/>
                <w:i/>
                <w:sz w:val="22"/>
                <w:lang w:val="en-US" w:eastAsia="es-MX"/>
              </w:rPr>
              <w:t>et al.</w:t>
            </w:r>
            <w:r w:rsidRPr="008775B1">
              <w:rPr>
                <w:rFonts w:ascii="Times New Roman" w:hAnsi="Times New Roman"/>
                <w:sz w:val="22"/>
                <w:lang w:val="en-US" w:eastAsia="es-MX"/>
              </w:rPr>
              <w:t xml:space="preserve"> (2014). </w:t>
            </w:r>
            <w:r w:rsidRPr="008775B1">
              <w:rPr>
                <w:rFonts w:ascii="Times New Roman" w:hAnsi="Times New Roman"/>
                <w:i/>
                <w:sz w:val="22"/>
                <w:lang w:val="en-US" w:eastAsia="es-MX"/>
              </w:rPr>
              <w:t>Atlas of Clinical Sleep Medicine</w:t>
            </w:r>
            <w:r w:rsidRPr="008775B1">
              <w:rPr>
                <w:rFonts w:ascii="Times New Roman" w:hAnsi="Times New Roman"/>
                <w:sz w:val="22"/>
                <w:lang w:val="en-US" w:eastAsia="es-MX"/>
              </w:rPr>
              <w:t xml:space="preserve">. </w:t>
            </w:r>
            <w:r w:rsidRPr="008775B1">
              <w:rPr>
                <w:rFonts w:ascii="Times New Roman" w:hAnsi="Times New Roman"/>
                <w:sz w:val="22"/>
                <w:lang w:val="es-MX" w:eastAsia="es-MX"/>
              </w:rPr>
              <w:t xml:space="preserve">EUA: </w:t>
            </w:r>
            <w:proofErr w:type="spellStart"/>
            <w:r w:rsidRPr="008775B1">
              <w:rPr>
                <w:rFonts w:ascii="Times New Roman" w:hAnsi="Times New Roman"/>
                <w:sz w:val="22"/>
                <w:lang w:val="es-MX" w:eastAsia="es-MX"/>
              </w:rPr>
              <w:t>Elsevier</w:t>
            </w:r>
            <w:proofErr w:type="spellEnd"/>
            <w:r w:rsidRPr="008775B1">
              <w:rPr>
                <w:rFonts w:ascii="Times New Roman" w:hAnsi="Times New Roman"/>
                <w:sz w:val="22"/>
                <w:lang w:val="es-MX" w:eastAsia="es-MX"/>
              </w:rPr>
              <w:t xml:space="preserve">. </w:t>
            </w:r>
            <w:r w:rsidRPr="008775B1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hyperlink r:id="rId8" w:anchor="!/browse/book/3-s2.0-C20110080018" w:history="1">
              <w:r w:rsidRPr="00AB6A24">
                <w:rPr>
                  <w:rFonts w:ascii="Times New Roman" w:hAnsi="Times New Roman"/>
                  <w:sz w:val="22"/>
                  <w:lang w:val="es-MX" w:eastAsia="es-MX"/>
                </w:rPr>
                <w:t>https://www.clinicalkey.es/#!/browse/book/3-s2.0-C20110080018</w:t>
              </w:r>
            </w:hyperlink>
          </w:p>
          <w:p w:rsidR="00EC1A56" w:rsidRPr="00AB6A24" w:rsidRDefault="00EC1A56" w:rsidP="00EC1A56">
            <w:pPr>
              <w:pStyle w:val="Prrafodelista"/>
              <w:numPr>
                <w:ilvl w:val="0"/>
                <w:numId w:val="4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701AEC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Lesperance</w:t>
            </w:r>
            <w:proofErr w:type="spellEnd"/>
            <w:r w:rsidRPr="00701AEC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, M. </w:t>
            </w:r>
            <w:r w:rsidR="00701AEC" w:rsidRPr="00701AEC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y</w:t>
            </w:r>
            <w:r w:rsidR="00701AEC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</w:t>
            </w:r>
            <w:r w:rsidRPr="00701AEC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P. Flint (2015). </w:t>
            </w:r>
            <w:r w:rsidRPr="001B53C5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Cummings Pediatric Otolaryngology. </w:t>
            </w:r>
            <w:r w:rsidRPr="001B53C5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D47901">
              <w:rPr>
                <w:rFonts w:ascii="Times New Roman" w:hAnsi="Times New Roman"/>
                <w:sz w:val="22"/>
                <w:szCs w:val="22"/>
                <w:lang w:val="es-MX" w:eastAsia="es-MX"/>
              </w:rPr>
              <w:t>Recuperado de</w:t>
            </w:r>
            <w:r w:rsidRPr="00D4790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D47901">
              <w:rPr>
                <w:rFonts w:ascii="Times New Roman" w:hAnsi="Times New Roman"/>
                <w:sz w:val="22"/>
                <w:szCs w:val="22"/>
              </w:rPr>
              <w:t>https://www.clinicalkey.es/#!/browse/book/3-s2.0-C20140021077</w:t>
            </w:r>
          </w:p>
          <w:p w:rsidR="00EC1A56" w:rsidRPr="008775B1" w:rsidRDefault="00EC1A56" w:rsidP="00EC1A56">
            <w:pPr>
              <w:pStyle w:val="Prrafodelista"/>
              <w:numPr>
                <w:ilvl w:val="0"/>
                <w:numId w:val="4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</w:pPr>
            <w:proofErr w:type="spellStart"/>
            <w:r w:rsidRPr="008775B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Maluf-Filho</w:t>
            </w:r>
            <w:proofErr w:type="spellEnd"/>
            <w:r w:rsidRPr="008775B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F. y S. </w:t>
            </w:r>
            <w:proofErr w:type="spellStart"/>
            <w:r w:rsidRPr="008775B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Varadarajulu</w:t>
            </w:r>
            <w:proofErr w:type="spellEnd"/>
            <w:r w:rsidRPr="008775B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(2018). </w:t>
            </w:r>
            <w:r w:rsidRPr="008775B1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Avances en ultrasonografía endoscópica</w:t>
            </w:r>
            <w:r w:rsidRPr="008775B1">
              <w:rPr>
                <w:rFonts w:ascii="Times New Roman" w:hAnsi="Times New Roman"/>
                <w:i/>
                <w:sz w:val="22"/>
                <w:szCs w:val="22"/>
                <w:lang w:eastAsia="es-MX"/>
              </w:rPr>
              <w:t xml:space="preserve">. </w:t>
            </w:r>
            <w:r w:rsidRPr="008775B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España: </w:t>
            </w:r>
            <w:proofErr w:type="spellStart"/>
            <w:r w:rsidRPr="008775B1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8775B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8775B1">
              <w:rPr>
                <w:rFonts w:ascii="Times New Roman" w:hAnsi="Times New Roman"/>
                <w:sz w:val="22"/>
                <w:szCs w:val="22"/>
              </w:rPr>
              <w:t>https://www.clinicalkey.es/#!/browse/book/3-s2.0-C20160044510</w:t>
            </w:r>
          </w:p>
          <w:p w:rsidR="00EC1A56" w:rsidRPr="004D022F" w:rsidRDefault="00EC1A56" w:rsidP="00EC1A56">
            <w:pPr>
              <w:pStyle w:val="Prrafodelista"/>
              <w:numPr>
                <w:ilvl w:val="0"/>
                <w:numId w:val="4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proofErr w:type="spellStart"/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Som</w:t>
            </w:r>
            <w:proofErr w:type="spellEnd"/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, P. y H. Curtin (2011). </w:t>
            </w:r>
            <w:r w:rsidRPr="004D022F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Head and Neck Imaging. </w:t>
            </w:r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</w:t>
            </w:r>
            <w:r w:rsidRPr="004D022F">
              <w:rPr>
                <w:rFonts w:ascii="Times New Roman" w:hAnsi="Times New Roman"/>
                <w:sz w:val="22"/>
                <w:szCs w:val="22"/>
                <w:lang w:val="es-MX" w:eastAsia="es-MX"/>
              </w:rPr>
              <w:t>Recuperado de</w:t>
            </w:r>
            <w:r w:rsidRPr="004D022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4D022F">
              <w:rPr>
                <w:rFonts w:ascii="Times New Roman" w:hAnsi="Times New Roman"/>
                <w:sz w:val="22"/>
                <w:szCs w:val="22"/>
              </w:rPr>
              <w:t>https://www.clinicalkey.es/#!/browse/book/3-s2.0-C20091572930</w:t>
            </w:r>
          </w:p>
          <w:p w:rsidR="00EC1A56" w:rsidRPr="004D022F" w:rsidRDefault="00EC1A56" w:rsidP="00EC1A56">
            <w:pPr>
              <w:pStyle w:val="Prrafodelista"/>
              <w:numPr>
                <w:ilvl w:val="0"/>
                <w:numId w:val="4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4D022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Thompson, L. y J. Bishop (2019). </w:t>
            </w:r>
            <w:r w:rsidRPr="004D022F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Head and Neck Pathology. </w:t>
            </w:r>
            <w:r w:rsidRPr="004D022F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4D022F">
              <w:rPr>
                <w:rFonts w:ascii="Times New Roman" w:hAnsi="Times New Roman"/>
                <w:sz w:val="22"/>
                <w:szCs w:val="22"/>
                <w:lang w:val="es-MX" w:eastAsia="es-MX"/>
              </w:rPr>
              <w:t>Recuperado de</w:t>
            </w:r>
            <w:r w:rsidRPr="004D022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4D022F">
              <w:rPr>
                <w:rFonts w:ascii="Times New Roman" w:hAnsi="Times New Roman"/>
                <w:sz w:val="22"/>
                <w:szCs w:val="22"/>
              </w:rPr>
              <w:t>https://www.clinicalkey.es/#!/browse/book/3-s2.0-C2016000520X</w:t>
            </w:r>
          </w:p>
          <w:p w:rsidR="00EC1A56" w:rsidRDefault="00EC1A56" w:rsidP="004F7125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  <w:p w:rsidR="00EC1A56" w:rsidRDefault="00EC1A56" w:rsidP="004F7125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  <w:p w:rsidR="00EC1A56" w:rsidRDefault="00EC1A56" w:rsidP="004F7125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  <w:p w:rsidR="00EC1A56" w:rsidRDefault="00EC1A56" w:rsidP="004F7125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  <w:p w:rsidR="00EC1A56" w:rsidRDefault="00EC1A56" w:rsidP="004F7125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  <w:p w:rsidR="00EC1A56" w:rsidRPr="00AB6A24" w:rsidRDefault="00EC1A56" w:rsidP="004F7125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56" w:rsidRPr="00AB6A24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C1A56" w:rsidRPr="00E65D05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C1A56" w:rsidRPr="00E65D05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C1A56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C1A56" w:rsidRPr="009A4A82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C1A56" w:rsidRPr="009A4A82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:rsidR="00EC1A56" w:rsidRDefault="00EC1A56" w:rsidP="00EC1A56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EC1A56" w:rsidRDefault="00EC1A56" w:rsidP="00EC1A56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EC1A56" w:rsidRDefault="00EC1A56" w:rsidP="00EC1A56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EC1A56" w:rsidRDefault="00EC1A56" w:rsidP="00EC1A56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EC1A56" w:rsidRPr="00536140" w:rsidTr="004F7125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C1A56" w:rsidRPr="00536140" w:rsidRDefault="00EC1A56" w:rsidP="004F7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C1A56" w:rsidRPr="00536140" w:rsidRDefault="00EC1A56" w:rsidP="004F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EC1A56" w:rsidRPr="00536140" w:rsidTr="004F7125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A56" w:rsidRPr="00425149" w:rsidRDefault="00EC1A56" w:rsidP="004F7125">
            <w:pPr>
              <w:spacing w:after="0" w:line="240" w:lineRule="auto"/>
              <w:rPr>
                <w:rFonts w:ascii="Times New Roman" w:eastAsia="Calibri" w:hAnsi="Times New Roman" w:cs="Times New Roman"/>
                <w:caps/>
              </w:rPr>
            </w:pPr>
            <w:r w:rsidRPr="00425149">
              <w:rPr>
                <w:rFonts w:ascii="Times New Roman" w:eastAsia="Times New Roman" w:hAnsi="Times New Roman" w:cs="Times New Roman"/>
                <w:b/>
                <w:bCs/>
                <w:iCs/>
              </w:rPr>
              <w:t>Recursos electrónicos de acceso abierto</w:t>
            </w:r>
          </w:p>
        </w:tc>
      </w:tr>
      <w:tr w:rsidR="00EC1A56" w:rsidRPr="00750C93" w:rsidTr="004F7125">
        <w:trPr>
          <w:trHeight w:val="3383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56" w:rsidRPr="00ED2423" w:rsidRDefault="00EC1A56" w:rsidP="004F7125">
            <w:pPr>
              <w:pStyle w:val="Prrafodelista"/>
              <w:ind w:left="227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EC1A56" w:rsidRPr="00425149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Biblioteca Nacional de Medicina de EE.UU.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MedlinePlus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>: información de salud para usted. [Base de datos]. Recuperado de http://www.nlm.nih.gov/medlineplus/spanish/</w:t>
            </w:r>
          </w:p>
          <w:p w:rsidR="00EC1A56" w:rsidRPr="00425149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Cocherane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Library. (2005).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Tribuna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Médica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  <w:r w:rsidRPr="00943E1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Knowledge Finder.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[Base de datos].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Recuperado de </w:t>
            </w:r>
            <w:r w:rsidRPr="00ED0347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http://www.tribunamedica.com/</w:t>
            </w:r>
          </w:p>
          <w:p w:rsidR="00EC1A56" w:rsidRPr="00425149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National Center for Biotechnology Information.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(2019). Pub </w:t>
            </w:r>
            <w:proofErr w:type="spellStart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Med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[Base de datos]. Recuperado de https://www.ncbi.nlm.nih.gov/pubmed</w:t>
            </w:r>
          </w:p>
          <w:p w:rsidR="00EC1A56" w:rsidRPr="00425149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 xml:space="preserve">Scientific Electronic Library Online. </w:t>
            </w:r>
            <w:proofErr w:type="spellStart"/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SciELO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s.f.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).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Brasil.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 xml:space="preserve">[Base de datos].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Recuperado de http://www.scielo.org/php/index.php?lang=es</w:t>
            </w:r>
          </w:p>
          <w:p w:rsidR="00EC1A56" w:rsidRPr="00425149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Universidad Nacional Autónoma de México. (2019). </w:t>
            </w:r>
            <w:proofErr w:type="spellStart"/>
            <w:r w:rsidRPr="00425149">
              <w:rPr>
                <w:rFonts w:ascii="Times New Roman" w:hAnsi="Times New Roman"/>
                <w:i/>
                <w:sz w:val="22"/>
                <w:szCs w:val="22"/>
              </w:rPr>
              <w:t>Medigraphic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. [Revista].  Recuperado de http://medigraphic.com/inicio.htm</w:t>
            </w:r>
          </w:p>
          <w:p w:rsidR="00EC1A56" w:rsidRPr="00425149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WebMD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Medscape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USA. [Base de datos]. Recuperado de </w:t>
            </w:r>
            <w:hyperlink r:id="rId9" w:history="1">
              <w:r w:rsidRPr="00425149">
                <w:rPr>
                  <w:rFonts w:ascii="Times New Roman" w:hAnsi="Times New Roman"/>
                  <w:sz w:val="22"/>
                  <w:szCs w:val="22"/>
                </w:rPr>
                <w:t>http://emedicine.medscape.com/</w:t>
              </w:r>
            </w:hyperlink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56" w:rsidRPr="00E65D05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EC1A56" w:rsidRPr="00425149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EC1A56" w:rsidRPr="00425149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C1A56" w:rsidRPr="00425149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EC1A56" w:rsidRPr="00425149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C1A56" w:rsidRPr="00425149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EC1A56" w:rsidRPr="00425149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C1A56" w:rsidRPr="00425149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EC1A56" w:rsidRPr="00425149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C1A56" w:rsidRPr="00425149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:rsidR="00EC1A56" w:rsidRPr="00425149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C1A56" w:rsidRPr="00C8343E" w:rsidRDefault="00EC1A56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</w:tc>
      </w:tr>
    </w:tbl>
    <w:p w:rsidR="00EC1A56" w:rsidRPr="00C10E2C" w:rsidRDefault="00EC1A56" w:rsidP="00EC1A56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8"/>
        <w:gridCol w:w="1078"/>
      </w:tblGrid>
      <w:tr w:rsidR="00EC1A56" w:rsidRPr="00E52D83" w:rsidTr="004F7125">
        <w:trPr>
          <w:trHeight w:val="402"/>
          <w:tblHeader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C1A56" w:rsidRPr="00E52D83" w:rsidRDefault="00EC1A56" w:rsidP="004F7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52D8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FUENTES </w:t>
            </w:r>
            <w:r w:rsidRPr="00E52D8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COMPLEMENTARIAS</w:t>
            </w:r>
            <w:r w:rsidRPr="00E52D8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DE CONSULTA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C1A56" w:rsidRPr="00E52D83" w:rsidRDefault="00EC1A56" w:rsidP="004F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  <w:r w:rsidRPr="00E52D83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TIPO**</w:t>
            </w:r>
          </w:p>
        </w:tc>
      </w:tr>
      <w:tr w:rsidR="00EC1A56" w:rsidRPr="00E52D83" w:rsidTr="004F7125">
        <w:trPr>
          <w:trHeight w:val="431"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A56" w:rsidRPr="00E52D83" w:rsidRDefault="00EC1A56" w:rsidP="004F7125">
            <w:pPr>
              <w:pStyle w:val="Prrafodelista"/>
              <w:ind w:left="227"/>
              <w:contextualSpacing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lang w:val="en-US" w:eastAsia="es-MX"/>
              </w:rPr>
            </w:pP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sz w:val="22"/>
                <w:szCs w:val="22"/>
              </w:rPr>
              <w:t xml:space="preserve">Ariza, H.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(2007).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Tratado de otología y audiología: Diagnóstico y tratamiento médico quirúrgico.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Colombia: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Amolca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701AEC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Bailey, B. </w:t>
            </w:r>
            <w:r w:rsidRPr="00701AEC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701AEC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et</w:t>
            </w:r>
            <w:proofErr w:type="gramEnd"/>
            <w:r w:rsidRPr="00701AEC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al. </w:t>
            </w:r>
            <w:r w:rsidRPr="00701AEC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(2006). </w:t>
            </w:r>
            <w:r w:rsidRPr="00F544F0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Head and neck surgery - Otolaryngology</w:t>
            </w:r>
            <w:r w:rsidRPr="00F544F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Lippincot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Williams and Wilkins.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Behrbohm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H.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et. al.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(2005).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Elementos esenciales de la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septorrinoplastía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 Colombia: Panamericana.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Black, E.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(1998).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Smith and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Nesi´s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ophthalmic plastic surgery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. EUA: Springer.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>B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luestones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,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C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et al.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(1996).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Otitis m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>edia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 en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lactantes y n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>iños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Argentina: Médica Panamericana. 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Gulya, A.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(2010).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Glasscock-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Shambaugh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surgery of the ear. 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EUA: PMPH-USA. </w:t>
            </w:r>
          </w:p>
          <w:p w:rsidR="00EC1A56" w:rsidRPr="00F544F0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Ham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A.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 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(1999).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Histología de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Ham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. </w:t>
            </w:r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México: Oxford </w:t>
            </w:r>
            <w:proofErr w:type="spellStart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>University</w:t>
            </w:r>
            <w:proofErr w:type="spellEnd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>Press</w:t>
            </w:r>
            <w:proofErr w:type="spellEnd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>.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E52D83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Lalwani</w:t>
            </w:r>
            <w:proofErr w:type="spellEnd"/>
            <w:r w:rsidRPr="00E52D83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 xml:space="preserve">, A. (2008). </w:t>
            </w:r>
            <w:r w:rsidRPr="00E52D83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Current, diagnosis and treatment in Otolaryngology - Head and neck surgery</w:t>
            </w:r>
            <w:r w:rsidRPr="00E52D83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. EUA: McGraw-Hill.</w:t>
            </w: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 xml:space="preserve"> 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544F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Lee K. J. (2012).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Essential otolaryngology: Head and neck surgery.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EUA: McGraw-Hill.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Mathog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, R. (2012).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Mathog’s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atlas of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craneofacial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trauma.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Li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ppincot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Williams and Wilkins. 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sz w:val="22"/>
                <w:szCs w:val="22"/>
              </w:rPr>
              <w:t>Moore</w:t>
            </w:r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K. </w:t>
            </w:r>
            <w:r w:rsidRPr="00F544F0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(2016).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 Embriología clínica.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E52D83">
              <w:rPr>
                <w:rFonts w:ascii="Times New Roman" w:hAnsi="Times New Roman"/>
                <w:sz w:val="22"/>
                <w:szCs w:val="22"/>
                <w:lang w:val="es-CL"/>
              </w:rPr>
              <w:t xml:space="preserve">Moore, K.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s-CL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  <w:lang w:val="es-CL"/>
              </w:rPr>
              <w:t xml:space="preserve">(2013).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s-CL"/>
              </w:rPr>
              <w:t>Anatomía con orientación clínica.</w:t>
            </w:r>
            <w:r w:rsidRPr="00E52D83">
              <w:rPr>
                <w:rFonts w:ascii="Times New Roman" w:hAnsi="Times New Roman"/>
                <w:sz w:val="22"/>
                <w:szCs w:val="22"/>
                <w:lang w:val="es-CL"/>
              </w:rPr>
              <w:t xml:space="preserve">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Li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ppincot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Williams and Wilkins. 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Myers, E. (2008).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Operative otolaryngology: Head and neck surgery.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Saunders Company. 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>Netter</w:t>
            </w:r>
            <w:proofErr w:type="spellEnd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, F. (2019).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Atlas de anatomía humana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EUA: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>Paparella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M.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et al.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(1994).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Otorrinolaringología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Argentina: Medica Panamericana. 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Portmann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M. (1983). </w:t>
            </w:r>
            <w:r w:rsidRPr="00F544F0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Ear and temporal bone. 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>EUA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: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M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osby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lang w:val="en-US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>Portmann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, M. y C.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>Portmann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(1979).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Audiometría clínica: Atlas de gráficas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>audiométricas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España: Masson.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Quiróz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F. (2004).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Anatomía humana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>México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: Porrúa.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bCs/>
                <w:sz w:val="22"/>
                <w:szCs w:val="22"/>
              </w:rPr>
            </w:pPr>
            <w:r w:rsidRPr="00EC1A56">
              <w:rPr>
                <w:rFonts w:ascii="Times New Roman" w:hAnsi="Times New Roman"/>
                <w:bCs/>
                <w:sz w:val="22"/>
                <w:szCs w:val="22"/>
                <w:lang w:val="es-MX"/>
              </w:rPr>
              <w:t xml:space="preserve">Rodríguez, M. </w:t>
            </w:r>
            <w:r w:rsidRPr="00EC1A56">
              <w:rPr>
                <w:rFonts w:ascii="Times New Roman" w:hAnsi="Times New Roman"/>
                <w:bCs/>
                <w:i/>
                <w:sz w:val="22"/>
                <w:szCs w:val="22"/>
                <w:lang w:val="es-MX"/>
              </w:rPr>
              <w:t>et al.</w:t>
            </w:r>
            <w:r w:rsidRPr="00EC1A56">
              <w:rPr>
                <w:rFonts w:ascii="Times New Roman" w:hAnsi="Times New Roman"/>
                <w:bCs/>
                <w:sz w:val="22"/>
                <w:szCs w:val="22"/>
                <w:lang w:val="es-MX"/>
              </w:rPr>
              <w:t xml:space="preserve"> </w:t>
            </w:r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 xml:space="preserve">(2009).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Otorrinolaringología y cirugía de cabeza y cuello.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México: McGraw-Hill.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Rohen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J.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(1998). </w:t>
            </w:r>
            <w:r w:rsidRPr="00E52D83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Atlas fotográfico de anatomía humana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España: </w:t>
            </w:r>
            <w:r w:rsidRPr="00E52D8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en-US"/>
              </w:rPr>
              <w:t>Harcourt Brace.</w:t>
            </w:r>
          </w:p>
          <w:p w:rsidR="00EC1A56" w:rsidRDefault="00EC1A56" w:rsidP="004F7125">
            <w:pPr>
              <w:pStyle w:val="Prrafodelista"/>
              <w:ind w:left="227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4E05C4" w:rsidRDefault="004E05C4" w:rsidP="004F7125">
            <w:pPr>
              <w:pStyle w:val="Prrafodelista"/>
              <w:ind w:left="227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Rouvière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, H.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 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(2005).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 Anatomía humana descriptiva, topográfica y funcional.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España: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Sobotta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J.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(2012).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Atlas de anatomía humana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Sobotta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: Tablas de músculos, articulaciones y nervios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España: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 xml:space="preserve">Suárez, C. </w:t>
            </w:r>
            <w:r w:rsidRPr="00E52D83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 et al. </w:t>
            </w:r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 xml:space="preserve">(2009).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Tratado de otorrinolaringología y cirugía de cabeza y cuello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. México: Médica Panamericana.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Surós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A. y J.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Surós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 (2001).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Semiología médica y técnica exploratoria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México: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Masson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Tenzel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R. (1993).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Orbit and Oculoplastic.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Reino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Unido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: Mosby.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sz w:val="22"/>
                <w:szCs w:val="22"/>
              </w:rPr>
              <w:t xml:space="preserve">Testut L.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 et al.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(1979).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Tratado de anatomía humana.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España: Salvat.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EC1A56" w:rsidRPr="00E52D83" w:rsidRDefault="00EC1A56" w:rsidP="00EC1A56">
            <w:pPr>
              <w:pStyle w:val="Prrafodelista"/>
              <w:numPr>
                <w:ilvl w:val="0"/>
                <w:numId w:val="4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>Wormald</w:t>
            </w:r>
            <w:proofErr w:type="spellEnd"/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 xml:space="preserve">, P. (2009). </w:t>
            </w:r>
            <w:r w:rsidRPr="00E52D83">
              <w:rPr>
                <w:rFonts w:ascii="Times New Roman" w:hAnsi="Times New Roman"/>
                <w:bCs/>
                <w:i/>
                <w:sz w:val="22"/>
                <w:szCs w:val="22"/>
              </w:rPr>
              <w:t>C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irugía endoscópica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sinusal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: Anatomía, reconstrucción tridimensional y técnica.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Colombia: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Amolca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EC1A56" w:rsidRPr="00E52D83" w:rsidRDefault="00EC1A56" w:rsidP="004F712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56" w:rsidRPr="00E52D83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es-MX"/>
              </w:rPr>
            </w:pP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C1A56" w:rsidRDefault="00EC1A56" w:rsidP="001B53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4E05C4" w:rsidRDefault="004E05C4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C1A56" w:rsidRPr="00E52D83" w:rsidRDefault="00EC1A56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EC1A56" w:rsidRPr="00BB295A" w:rsidRDefault="00EC1A56" w:rsidP="00823C7F">
      <w:pPr>
        <w:spacing w:after="0" w:line="240" w:lineRule="auto"/>
        <w:rPr>
          <w:rFonts w:ascii="Times New Roman" w:hAnsi="Times New Roman" w:cs="Times New Roman"/>
        </w:rPr>
      </w:pPr>
    </w:p>
    <w:sectPr w:rsidR="00EC1A56" w:rsidRPr="00BB295A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929" w:rsidRDefault="00E07929" w:rsidP="00535E5C">
      <w:pPr>
        <w:spacing w:after="0" w:line="240" w:lineRule="auto"/>
      </w:pPr>
      <w:r>
        <w:separator/>
      </w:r>
    </w:p>
  </w:endnote>
  <w:endnote w:type="continuationSeparator" w:id="0">
    <w:p w:rsidR="00E07929" w:rsidRDefault="00E07929" w:rsidP="00535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929" w:rsidRDefault="00E07929" w:rsidP="00535E5C">
      <w:pPr>
        <w:spacing w:after="0" w:line="240" w:lineRule="auto"/>
      </w:pPr>
      <w:r>
        <w:separator/>
      </w:r>
    </w:p>
  </w:footnote>
  <w:footnote w:type="continuationSeparator" w:id="0">
    <w:p w:rsidR="00E07929" w:rsidRDefault="00E07929" w:rsidP="00535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E5C" w:rsidRPr="00CE30F7" w:rsidRDefault="00535E5C">
    <w:pPr>
      <w:pStyle w:val="Encabezado"/>
      <w:rPr>
        <w:rFonts w:ascii="Times New Roman" w:hAnsi="Times New Roman" w:cs="Times New Roman"/>
      </w:rPr>
    </w:pPr>
    <w:r>
      <w:rPr>
        <w:b/>
        <w:lang w:val="en-US"/>
      </w:rPr>
      <w:t xml:space="preserve">                                                   </w:t>
    </w:r>
    <w:r>
      <w:rPr>
        <w:b/>
        <w:lang w:val="en-US"/>
      </w:rPr>
      <w:tab/>
    </w:r>
    <w:r>
      <w:rPr>
        <w:b/>
        <w:lang w:val="en-US"/>
      </w:rPr>
      <w:tab/>
      <w:t xml:space="preserve">  </w:t>
    </w:r>
    <w:proofErr w:type="spellStart"/>
    <w:r w:rsidRPr="00CE30F7">
      <w:rPr>
        <w:rFonts w:ascii="Times New Roman" w:hAnsi="Times New Roman" w:cs="Times New Roman"/>
        <w:b/>
        <w:lang w:val="en-US"/>
      </w:rPr>
      <w:t>Anexo</w:t>
    </w:r>
    <w:proofErr w:type="spellEnd"/>
    <w:r w:rsidRPr="00CE30F7">
      <w:rPr>
        <w:rFonts w:ascii="Times New Roman" w:hAnsi="Times New Roman" w:cs="Times New Roman"/>
        <w:b/>
        <w:lang w:val="en-US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0075F"/>
    <w:multiLevelType w:val="hybridMultilevel"/>
    <w:tmpl w:val="061CCC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C2F99"/>
    <w:multiLevelType w:val="hybridMultilevel"/>
    <w:tmpl w:val="88A0F48C"/>
    <w:lvl w:ilvl="0" w:tplc="7E421B74">
      <w:start w:val="1"/>
      <w:numFmt w:val="upperRoman"/>
      <w:lvlText w:val="%1."/>
      <w:lvlJc w:val="left"/>
      <w:pPr>
        <w:ind w:left="720" w:hanging="720"/>
      </w:pPr>
      <w:rPr>
        <w:rFonts w:cs="Aria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9044E1"/>
    <w:multiLevelType w:val="hybridMultilevel"/>
    <w:tmpl w:val="1EAACA64"/>
    <w:lvl w:ilvl="0" w:tplc="0270E56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6657580"/>
    <w:multiLevelType w:val="hybridMultilevel"/>
    <w:tmpl w:val="1EAACA64"/>
    <w:lvl w:ilvl="0" w:tplc="0270E56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AB0446B"/>
    <w:multiLevelType w:val="hybridMultilevel"/>
    <w:tmpl w:val="1EAACA64"/>
    <w:lvl w:ilvl="0" w:tplc="0270E56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C571616"/>
    <w:multiLevelType w:val="hybridMultilevel"/>
    <w:tmpl w:val="FA900C92"/>
    <w:lvl w:ilvl="0" w:tplc="08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1D5B79"/>
    <w:multiLevelType w:val="hybridMultilevel"/>
    <w:tmpl w:val="E0EEA0BA"/>
    <w:lvl w:ilvl="0" w:tplc="CA9E9C8E">
      <w:start w:val="1"/>
      <w:numFmt w:val="bullet"/>
      <w:lvlText w:val="-"/>
      <w:lvlJc w:val="left"/>
      <w:pPr>
        <w:tabs>
          <w:tab w:val="num" w:pos="-682"/>
        </w:tabs>
        <w:ind w:left="-1042" w:firstLine="0"/>
      </w:pPr>
      <w:rPr>
        <w:rFonts w:hint="default"/>
        <w:sz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398"/>
        </w:tabs>
        <w:ind w:left="398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1118"/>
        </w:tabs>
        <w:ind w:left="1118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1838"/>
        </w:tabs>
        <w:ind w:left="1838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2558"/>
        </w:tabs>
        <w:ind w:left="2558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3278"/>
        </w:tabs>
        <w:ind w:left="3278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3998"/>
        </w:tabs>
        <w:ind w:left="3998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4718"/>
        </w:tabs>
        <w:ind w:left="4718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5438"/>
        </w:tabs>
        <w:ind w:left="5438" w:hanging="360"/>
      </w:pPr>
      <w:rPr>
        <w:rFonts w:ascii="Wingdings" w:hAnsi="Wingdings" w:hint="default"/>
      </w:rPr>
    </w:lvl>
  </w:abstractNum>
  <w:abstractNum w:abstractNumId="7" w15:restartNumberingAfterBreak="0">
    <w:nsid w:val="1A3D4F2A"/>
    <w:multiLevelType w:val="hybridMultilevel"/>
    <w:tmpl w:val="33A4A31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C27C6"/>
    <w:multiLevelType w:val="hybridMultilevel"/>
    <w:tmpl w:val="980CA0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203E9"/>
    <w:multiLevelType w:val="hybridMultilevel"/>
    <w:tmpl w:val="63C4E8F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14062"/>
    <w:multiLevelType w:val="hybridMultilevel"/>
    <w:tmpl w:val="BBC29D0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1F49FB"/>
    <w:multiLevelType w:val="hybridMultilevel"/>
    <w:tmpl w:val="E200D8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080F"/>
    <w:multiLevelType w:val="hybridMultilevel"/>
    <w:tmpl w:val="BE02E35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90F9E"/>
    <w:multiLevelType w:val="hybridMultilevel"/>
    <w:tmpl w:val="9460AEFE"/>
    <w:lvl w:ilvl="0" w:tplc="D716F45E">
      <w:start w:val="1"/>
      <w:numFmt w:val="upperRoman"/>
      <w:lvlText w:val="%1."/>
      <w:lvlJc w:val="left"/>
      <w:pPr>
        <w:ind w:left="1080" w:hanging="720"/>
      </w:pPr>
      <w:rPr>
        <w:rFonts w:cs="Arial" w:hint="default"/>
        <w:sz w:val="22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31877"/>
    <w:multiLevelType w:val="hybridMultilevel"/>
    <w:tmpl w:val="96CA6EAE"/>
    <w:lvl w:ilvl="0" w:tplc="20E8BD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33A50917"/>
    <w:multiLevelType w:val="hybridMultilevel"/>
    <w:tmpl w:val="CB168EA4"/>
    <w:lvl w:ilvl="0" w:tplc="8B8CF7BE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BE5C73"/>
    <w:multiLevelType w:val="hybridMultilevel"/>
    <w:tmpl w:val="1EAACA64"/>
    <w:lvl w:ilvl="0" w:tplc="0270E56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B2F4171"/>
    <w:multiLevelType w:val="hybridMultilevel"/>
    <w:tmpl w:val="1EAACA64"/>
    <w:lvl w:ilvl="0" w:tplc="0270E56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B4B78B2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0568AD"/>
    <w:multiLevelType w:val="hybridMultilevel"/>
    <w:tmpl w:val="1EAACA64"/>
    <w:lvl w:ilvl="0" w:tplc="0270E56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49701B47"/>
    <w:multiLevelType w:val="hybridMultilevel"/>
    <w:tmpl w:val="4A66917E"/>
    <w:lvl w:ilvl="0" w:tplc="6ABC178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E3048"/>
    <w:multiLevelType w:val="hybridMultilevel"/>
    <w:tmpl w:val="F72E22F0"/>
    <w:lvl w:ilvl="0" w:tplc="C94850F2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467BE"/>
    <w:multiLevelType w:val="hybridMultilevel"/>
    <w:tmpl w:val="8870D7EA"/>
    <w:lvl w:ilvl="0" w:tplc="080A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54B72647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37633B"/>
    <w:multiLevelType w:val="hybridMultilevel"/>
    <w:tmpl w:val="2392DF30"/>
    <w:lvl w:ilvl="0" w:tplc="AE58EFBE">
      <w:start w:val="1"/>
      <w:numFmt w:val="upperRoman"/>
      <w:lvlText w:val="%1."/>
      <w:lvlJc w:val="left"/>
      <w:pPr>
        <w:ind w:left="644" w:hanging="360"/>
      </w:pPr>
      <w:rPr>
        <w:rFonts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 w15:restartNumberingAfterBreak="0">
    <w:nsid w:val="57825040"/>
    <w:multiLevelType w:val="hybridMultilevel"/>
    <w:tmpl w:val="EF64745E"/>
    <w:lvl w:ilvl="0" w:tplc="2570C5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792393A"/>
    <w:multiLevelType w:val="hybridMultilevel"/>
    <w:tmpl w:val="1EAACA64"/>
    <w:lvl w:ilvl="0" w:tplc="0270E56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583414FA"/>
    <w:multiLevelType w:val="hybridMultilevel"/>
    <w:tmpl w:val="1EAACA64"/>
    <w:lvl w:ilvl="0" w:tplc="0270E56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644"/>
        </w:tabs>
        <w:ind w:left="624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785"/>
        </w:tabs>
        <w:ind w:left="1785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5A2A49EA"/>
    <w:multiLevelType w:val="hybridMultilevel"/>
    <w:tmpl w:val="B61847AA"/>
    <w:lvl w:ilvl="0" w:tplc="CA9E9C8E">
      <w:start w:val="1"/>
      <w:numFmt w:val="bullet"/>
      <w:lvlText w:val="-"/>
      <w:lvlJc w:val="left"/>
      <w:pPr>
        <w:tabs>
          <w:tab w:val="num" w:pos="530"/>
        </w:tabs>
        <w:ind w:left="170" w:firstLine="0"/>
      </w:pPr>
      <w:rPr>
        <w:rFonts w:hint="default"/>
        <w:sz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0" w15:restartNumberingAfterBreak="0">
    <w:nsid w:val="5DC760C1"/>
    <w:multiLevelType w:val="hybridMultilevel"/>
    <w:tmpl w:val="1D7460AA"/>
    <w:lvl w:ilvl="0" w:tplc="1ADEFC9E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008E7"/>
    <w:multiLevelType w:val="hybridMultilevel"/>
    <w:tmpl w:val="1EAACA64"/>
    <w:lvl w:ilvl="0" w:tplc="0270E56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4F00FCB"/>
    <w:multiLevelType w:val="hybridMultilevel"/>
    <w:tmpl w:val="1EAACA64"/>
    <w:lvl w:ilvl="0" w:tplc="0270E56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67BF55BB"/>
    <w:multiLevelType w:val="hybridMultilevel"/>
    <w:tmpl w:val="54E8AC18"/>
    <w:lvl w:ilvl="0" w:tplc="940626AA">
      <w:numFmt w:val="bullet"/>
      <w:lvlText w:val="-"/>
      <w:lvlJc w:val="left"/>
      <w:pPr>
        <w:ind w:left="2062" w:hanging="360"/>
      </w:pPr>
      <w:rPr>
        <w:rFonts w:ascii="Arial" w:eastAsia="Times New Roman" w:hAnsi="Arial" w:cs="Arial" w:hint="default"/>
        <w:i/>
        <w:color w:val="000000"/>
        <w:sz w:val="18"/>
        <w:lang w:val="en-US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9E70733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6A2441B8"/>
    <w:multiLevelType w:val="hybridMultilevel"/>
    <w:tmpl w:val="1EAACA64"/>
    <w:lvl w:ilvl="0" w:tplc="0270E56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6A9A6C8B"/>
    <w:multiLevelType w:val="hybridMultilevel"/>
    <w:tmpl w:val="253E415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B4E9D"/>
    <w:multiLevelType w:val="hybridMultilevel"/>
    <w:tmpl w:val="429A941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AEC79A0"/>
    <w:multiLevelType w:val="hybridMultilevel"/>
    <w:tmpl w:val="D518981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06CD5"/>
    <w:multiLevelType w:val="hybridMultilevel"/>
    <w:tmpl w:val="733C2DDE"/>
    <w:lvl w:ilvl="0" w:tplc="0424251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EF4D0D"/>
    <w:multiLevelType w:val="hybridMultilevel"/>
    <w:tmpl w:val="DB328BA6"/>
    <w:lvl w:ilvl="0" w:tplc="F27875AE">
      <w:start w:val="1"/>
      <w:numFmt w:val="upperRoman"/>
      <w:lvlText w:val="%1."/>
      <w:lvlJc w:val="left"/>
      <w:pPr>
        <w:ind w:left="1004" w:hanging="360"/>
      </w:pPr>
      <w:rPr>
        <w:rFonts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28"/>
  </w:num>
  <w:num w:numId="2">
    <w:abstractNumId w:val="35"/>
  </w:num>
  <w:num w:numId="3">
    <w:abstractNumId w:val="18"/>
  </w:num>
  <w:num w:numId="4">
    <w:abstractNumId w:val="23"/>
  </w:num>
  <w:num w:numId="5">
    <w:abstractNumId w:val="31"/>
  </w:num>
  <w:num w:numId="6">
    <w:abstractNumId w:val="7"/>
  </w:num>
  <w:num w:numId="7">
    <w:abstractNumId w:val="5"/>
  </w:num>
  <w:num w:numId="8">
    <w:abstractNumId w:val="22"/>
  </w:num>
  <w:num w:numId="9">
    <w:abstractNumId w:val="6"/>
  </w:num>
  <w:num w:numId="10">
    <w:abstractNumId w:val="24"/>
  </w:num>
  <w:num w:numId="11">
    <w:abstractNumId w:val="41"/>
  </w:num>
  <w:num w:numId="12">
    <w:abstractNumId w:val="20"/>
  </w:num>
  <w:num w:numId="13">
    <w:abstractNumId w:val="21"/>
  </w:num>
  <w:num w:numId="14">
    <w:abstractNumId w:val="13"/>
  </w:num>
  <w:num w:numId="15">
    <w:abstractNumId w:val="30"/>
  </w:num>
  <w:num w:numId="16">
    <w:abstractNumId w:val="29"/>
  </w:num>
  <w:num w:numId="17">
    <w:abstractNumId w:val="0"/>
  </w:num>
  <w:num w:numId="18">
    <w:abstractNumId w:val="38"/>
  </w:num>
  <w:num w:numId="19">
    <w:abstractNumId w:val="15"/>
  </w:num>
  <w:num w:numId="20">
    <w:abstractNumId w:val="1"/>
  </w:num>
  <w:num w:numId="21">
    <w:abstractNumId w:val="26"/>
  </w:num>
  <w:num w:numId="22">
    <w:abstractNumId w:val="25"/>
  </w:num>
  <w:num w:numId="23">
    <w:abstractNumId w:val="14"/>
  </w:num>
  <w:num w:numId="24">
    <w:abstractNumId w:val="40"/>
  </w:num>
  <w:num w:numId="25">
    <w:abstractNumId w:val="9"/>
  </w:num>
  <w:num w:numId="26">
    <w:abstractNumId w:val="39"/>
  </w:num>
  <w:num w:numId="27">
    <w:abstractNumId w:val="11"/>
  </w:num>
  <w:num w:numId="28">
    <w:abstractNumId w:val="37"/>
  </w:num>
  <w:num w:numId="29">
    <w:abstractNumId w:val="10"/>
  </w:num>
  <w:num w:numId="30">
    <w:abstractNumId w:val="8"/>
  </w:num>
  <w:num w:numId="31">
    <w:abstractNumId w:val="12"/>
  </w:num>
  <w:num w:numId="32">
    <w:abstractNumId w:val="7"/>
  </w:num>
  <w:num w:numId="33">
    <w:abstractNumId w:val="15"/>
  </w:num>
  <w:num w:numId="34">
    <w:abstractNumId w:val="6"/>
  </w:num>
  <w:num w:numId="35">
    <w:abstractNumId w:val="19"/>
  </w:num>
  <w:num w:numId="36">
    <w:abstractNumId w:val="4"/>
  </w:num>
  <w:num w:numId="37">
    <w:abstractNumId w:val="36"/>
  </w:num>
  <w:num w:numId="38">
    <w:abstractNumId w:val="33"/>
  </w:num>
  <w:num w:numId="39">
    <w:abstractNumId w:val="2"/>
  </w:num>
  <w:num w:numId="40">
    <w:abstractNumId w:val="16"/>
  </w:num>
  <w:num w:numId="41">
    <w:abstractNumId w:val="17"/>
  </w:num>
  <w:num w:numId="42">
    <w:abstractNumId w:val="32"/>
  </w:num>
  <w:num w:numId="43">
    <w:abstractNumId w:val="27"/>
  </w:num>
  <w:num w:numId="44">
    <w:abstractNumId w:val="3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E5C"/>
    <w:rsid w:val="00056FA5"/>
    <w:rsid w:val="000A5662"/>
    <w:rsid w:val="001A67FF"/>
    <w:rsid w:val="001B0683"/>
    <w:rsid w:val="001B53C5"/>
    <w:rsid w:val="00261735"/>
    <w:rsid w:val="0028020C"/>
    <w:rsid w:val="002B07C2"/>
    <w:rsid w:val="002C4A48"/>
    <w:rsid w:val="002D70C1"/>
    <w:rsid w:val="002F48F6"/>
    <w:rsid w:val="002F5284"/>
    <w:rsid w:val="00314D23"/>
    <w:rsid w:val="003162F4"/>
    <w:rsid w:val="0036093A"/>
    <w:rsid w:val="00371E45"/>
    <w:rsid w:val="003A1FD2"/>
    <w:rsid w:val="00403643"/>
    <w:rsid w:val="00415E8E"/>
    <w:rsid w:val="004C0EF6"/>
    <w:rsid w:val="004C7194"/>
    <w:rsid w:val="004E05C4"/>
    <w:rsid w:val="00535E5C"/>
    <w:rsid w:val="005473AE"/>
    <w:rsid w:val="00572900"/>
    <w:rsid w:val="0058767A"/>
    <w:rsid w:val="005927A7"/>
    <w:rsid w:val="006039DA"/>
    <w:rsid w:val="00621C79"/>
    <w:rsid w:val="00656E99"/>
    <w:rsid w:val="0067638F"/>
    <w:rsid w:val="006833E7"/>
    <w:rsid w:val="006900E6"/>
    <w:rsid w:val="006A208F"/>
    <w:rsid w:val="006C39C3"/>
    <w:rsid w:val="006D644D"/>
    <w:rsid w:val="00701AEC"/>
    <w:rsid w:val="00750C93"/>
    <w:rsid w:val="00791F3F"/>
    <w:rsid w:val="007F01EB"/>
    <w:rsid w:val="00815788"/>
    <w:rsid w:val="0082143F"/>
    <w:rsid w:val="00823C7F"/>
    <w:rsid w:val="008B7D5C"/>
    <w:rsid w:val="008F5AC6"/>
    <w:rsid w:val="00940A05"/>
    <w:rsid w:val="00941267"/>
    <w:rsid w:val="00943E19"/>
    <w:rsid w:val="009D743A"/>
    <w:rsid w:val="00A62E6A"/>
    <w:rsid w:val="00A65F80"/>
    <w:rsid w:val="00AD2E44"/>
    <w:rsid w:val="00AE54E8"/>
    <w:rsid w:val="00B019BD"/>
    <w:rsid w:val="00B06F04"/>
    <w:rsid w:val="00B15B60"/>
    <w:rsid w:val="00B2520A"/>
    <w:rsid w:val="00B42A5C"/>
    <w:rsid w:val="00BB0493"/>
    <w:rsid w:val="00BB295A"/>
    <w:rsid w:val="00BF1FCD"/>
    <w:rsid w:val="00C44931"/>
    <w:rsid w:val="00C71050"/>
    <w:rsid w:val="00CB2458"/>
    <w:rsid w:val="00CE30F7"/>
    <w:rsid w:val="00D26B8C"/>
    <w:rsid w:val="00D7791A"/>
    <w:rsid w:val="00DC002D"/>
    <w:rsid w:val="00DC3537"/>
    <w:rsid w:val="00E07929"/>
    <w:rsid w:val="00E24A45"/>
    <w:rsid w:val="00E25838"/>
    <w:rsid w:val="00E5269D"/>
    <w:rsid w:val="00E7354F"/>
    <w:rsid w:val="00EB2241"/>
    <w:rsid w:val="00EC1A56"/>
    <w:rsid w:val="00F06C63"/>
    <w:rsid w:val="00FB4948"/>
    <w:rsid w:val="00FC3CAB"/>
    <w:rsid w:val="00FD0F28"/>
    <w:rsid w:val="00FD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1DD3C"/>
  <w15:chartTrackingRefBased/>
  <w15:docId w15:val="{90159D64-9685-4FAA-98F2-1FABCA89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5E5C"/>
  </w:style>
  <w:style w:type="paragraph" w:styleId="Piedepgina">
    <w:name w:val="footer"/>
    <w:basedOn w:val="Normal"/>
    <w:link w:val="Piedepgina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5E5C"/>
  </w:style>
  <w:style w:type="character" w:styleId="Refdecomentario">
    <w:name w:val="annotation reference"/>
    <w:basedOn w:val="Fuentedeprrafopredeter"/>
    <w:uiPriority w:val="99"/>
    <w:semiHidden/>
    <w:unhideWhenUsed/>
    <w:rsid w:val="00E526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26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26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26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26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2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269D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rsid w:val="006D644D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D644D"/>
    <w:rPr>
      <w:rFonts w:ascii="Arial" w:eastAsia="Times New Roman" w:hAnsi="Arial" w:cs="Times New Roman"/>
      <w:lang w:val="es-ES_tradnl" w:eastAsia="es-ES"/>
    </w:rPr>
  </w:style>
  <w:style w:type="paragraph" w:styleId="Textonotapie">
    <w:name w:val="footnote text"/>
    <w:basedOn w:val="Normal"/>
    <w:link w:val="TextonotapieCar"/>
    <w:uiPriority w:val="99"/>
    <w:semiHidden/>
    <w:rsid w:val="006A208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A208F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99"/>
    <w:qFormat/>
    <w:rsid w:val="006900E6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EC1A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medicine.medscape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2DB8D-9967-457D-9607-54642F499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8</Pages>
  <Words>2430</Words>
  <Characters>13370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Cervantes</dc:creator>
  <cp:keywords/>
  <dc:description/>
  <cp:lastModifiedBy>Jessica Zaragoza</cp:lastModifiedBy>
  <cp:revision>38</cp:revision>
  <dcterms:created xsi:type="dcterms:W3CDTF">2019-03-11T09:46:00Z</dcterms:created>
  <dcterms:modified xsi:type="dcterms:W3CDTF">2019-08-13T21:30:00Z</dcterms:modified>
</cp:coreProperties>
</file>